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0AD" w:rsidRDefault="006260AD" w:rsidP="006260AD">
      <w:pPr>
        <w:pStyle w:val="NoSpacing"/>
        <w:rPr>
          <w:lang w:val="en-ZA" w:eastAsia="en-ZA"/>
        </w:rPr>
      </w:pPr>
      <w:bookmarkStart w:id="0" w:name="_Toc480517251"/>
      <w:bookmarkStart w:id="1" w:name="_GoBack"/>
      <w:bookmarkEnd w:id="1"/>
    </w:p>
    <w:p w:rsidR="00DD0468" w:rsidRDefault="00DD0468" w:rsidP="006260AD">
      <w:pPr>
        <w:pStyle w:val="NoSpacing"/>
        <w:rPr>
          <w:lang w:val="en-ZA" w:eastAsia="en-ZA"/>
        </w:rPr>
      </w:pPr>
    </w:p>
    <w:p w:rsidR="00DD0468" w:rsidRDefault="00DD0468" w:rsidP="006260AD">
      <w:pPr>
        <w:pStyle w:val="NoSpacing"/>
        <w:rPr>
          <w:lang w:val="en-ZA" w:eastAsia="en-ZA"/>
        </w:rPr>
      </w:pPr>
    </w:p>
    <w:p w:rsidR="00DD0468" w:rsidRDefault="00DD0468" w:rsidP="006260AD">
      <w:pPr>
        <w:pStyle w:val="NoSpacing"/>
        <w:rPr>
          <w:lang w:val="en-ZA" w:eastAsia="en-ZA"/>
        </w:rPr>
      </w:pPr>
    </w:p>
    <w:p w:rsidR="00DD0468" w:rsidRDefault="00DD0468" w:rsidP="006260AD">
      <w:pPr>
        <w:pStyle w:val="NoSpacing"/>
        <w:rPr>
          <w:lang w:val="en-ZA" w:eastAsia="en-ZA"/>
        </w:rPr>
      </w:pPr>
    </w:p>
    <w:p w:rsidR="006260AD" w:rsidRDefault="006260AD" w:rsidP="00DD0468">
      <w:pPr>
        <w:pStyle w:val="NoSpacing"/>
        <w:jc w:val="center"/>
        <w:rPr>
          <w:lang w:val="en-ZA" w:eastAsia="en-ZA"/>
        </w:rPr>
      </w:pPr>
      <w:r>
        <w:rPr>
          <w:noProof/>
          <w:lang w:val="en-ZA" w:eastAsia="en-ZA"/>
        </w:rPr>
        <w:drawing>
          <wp:inline distT="0" distB="0" distL="0" distR="0" wp14:anchorId="6B1A436E" wp14:editId="6999CD9E">
            <wp:extent cx="4218940" cy="12376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8940" cy="1237615"/>
                    </a:xfrm>
                    <a:prstGeom prst="rect">
                      <a:avLst/>
                    </a:prstGeom>
                    <a:noFill/>
                  </pic:spPr>
                </pic:pic>
              </a:graphicData>
            </a:graphic>
          </wp:inline>
        </w:drawing>
      </w:r>
    </w:p>
    <w:p w:rsidR="006260AD" w:rsidRDefault="006260AD" w:rsidP="006260AD">
      <w:pPr>
        <w:keepNext/>
        <w:keepLines/>
        <w:spacing w:before="480" w:line="276" w:lineRule="auto"/>
        <w:outlineLvl w:val="0"/>
        <w:rPr>
          <w:rFonts w:ascii="Arial" w:eastAsia="Calibri" w:hAnsi="Arial" w:cs="Arial"/>
          <w:b/>
          <w:bCs/>
          <w:lang w:val="en-ZA" w:eastAsia="en-ZA"/>
        </w:rPr>
      </w:pPr>
    </w:p>
    <w:p w:rsidR="006260AD" w:rsidRDefault="006260AD" w:rsidP="006260AD">
      <w:pPr>
        <w:keepNext/>
        <w:keepLines/>
        <w:spacing w:before="480" w:line="276" w:lineRule="auto"/>
        <w:outlineLvl w:val="0"/>
        <w:rPr>
          <w:rFonts w:ascii="Arial" w:eastAsia="Calibri" w:hAnsi="Arial" w:cs="Arial"/>
          <w:b/>
          <w:bCs/>
          <w:lang w:val="en-ZA" w:eastAsia="en-ZA"/>
        </w:rPr>
      </w:pPr>
    </w:p>
    <w:p w:rsidR="006260AD" w:rsidRDefault="006260AD" w:rsidP="006260AD">
      <w:pPr>
        <w:keepNext/>
        <w:keepLines/>
        <w:spacing w:before="480" w:line="276" w:lineRule="auto"/>
        <w:outlineLvl w:val="0"/>
        <w:rPr>
          <w:rFonts w:ascii="Arial" w:eastAsia="Calibri" w:hAnsi="Arial" w:cs="Arial"/>
          <w:b/>
          <w:bCs/>
          <w:lang w:val="en-ZA" w:eastAsia="en-ZA"/>
        </w:rPr>
      </w:pPr>
    </w:p>
    <w:tbl>
      <w:tblPr>
        <w:tblStyle w:val="TableGrid"/>
        <w:tblW w:w="0" w:type="auto"/>
        <w:tblLook w:val="04A0" w:firstRow="1" w:lastRow="0" w:firstColumn="1" w:lastColumn="0" w:noHBand="0" w:noVBand="1"/>
      </w:tblPr>
      <w:tblGrid>
        <w:gridCol w:w="9350"/>
      </w:tblGrid>
      <w:tr w:rsidR="006260AD" w:rsidTr="006260AD">
        <w:tc>
          <w:tcPr>
            <w:tcW w:w="9350" w:type="dxa"/>
          </w:tcPr>
          <w:p w:rsidR="006260AD" w:rsidRDefault="006260AD" w:rsidP="006260AD">
            <w:pPr>
              <w:pStyle w:val="NoSpacing"/>
              <w:spacing w:line="360" w:lineRule="auto"/>
              <w:jc w:val="center"/>
              <w:rPr>
                <w:b/>
                <w:sz w:val="28"/>
                <w:szCs w:val="28"/>
                <w:lang w:val="en-ZA" w:eastAsia="en-ZA"/>
              </w:rPr>
            </w:pPr>
          </w:p>
          <w:p w:rsidR="00190EDA" w:rsidRPr="00DD0468" w:rsidRDefault="006260AD" w:rsidP="00190EDA">
            <w:pPr>
              <w:pStyle w:val="NoSpacing"/>
              <w:spacing w:line="360" w:lineRule="auto"/>
              <w:jc w:val="center"/>
              <w:rPr>
                <w:b/>
                <w:sz w:val="40"/>
                <w:szCs w:val="40"/>
                <w:lang w:val="en-ZA" w:eastAsia="en-ZA"/>
              </w:rPr>
            </w:pPr>
            <w:r w:rsidRPr="00DD0468">
              <w:rPr>
                <w:b/>
                <w:sz w:val="40"/>
                <w:szCs w:val="40"/>
                <w:lang w:val="en-ZA" w:eastAsia="en-ZA"/>
              </w:rPr>
              <w:t xml:space="preserve">THE NAB WRITTEN SUBMISSION </w:t>
            </w:r>
            <w:r w:rsidR="00190EDA" w:rsidRPr="00DD0468">
              <w:rPr>
                <w:b/>
                <w:sz w:val="40"/>
                <w:szCs w:val="40"/>
                <w:lang w:val="en-ZA" w:eastAsia="en-ZA"/>
              </w:rPr>
              <w:t xml:space="preserve">ON </w:t>
            </w:r>
            <w:bookmarkStart w:id="2" w:name="_Hlk526258112"/>
            <w:r w:rsidR="00190EDA" w:rsidRPr="00DD0468">
              <w:rPr>
                <w:b/>
                <w:sz w:val="40"/>
                <w:szCs w:val="40"/>
                <w:lang w:val="en-ZA" w:eastAsia="en-ZA"/>
              </w:rPr>
              <w:t xml:space="preserve">THE </w:t>
            </w:r>
            <w:r w:rsidR="00115B4B">
              <w:rPr>
                <w:b/>
                <w:sz w:val="40"/>
                <w:szCs w:val="40"/>
                <w:lang w:val="en-ZA" w:eastAsia="en-ZA"/>
              </w:rPr>
              <w:t>POLICY DIRECTIVE REGARDING THE INTR</w:t>
            </w:r>
            <w:r w:rsidR="002E010E">
              <w:rPr>
                <w:b/>
                <w:sz w:val="40"/>
                <w:szCs w:val="40"/>
                <w:lang w:val="en-ZA" w:eastAsia="en-ZA"/>
              </w:rPr>
              <w:t>O</w:t>
            </w:r>
            <w:r w:rsidR="00115B4B">
              <w:rPr>
                <w:b/>
                <w:sz w:val="40"/>
                <w:szCs w:val="40"/>
                <w:lang w:val="en-ZA" w:eastAsia="en-ZA"/>
              </w:rPr>
              <w:t>DUCTION OF DIGITAL SOUND BROADCASTING IN SOUTH AFRICA</w:t>
            </w:r>
            <w:bookmarkEnd w:id="2"/>
          </w:p>
          <w:p w:rsidR="006260AD" w:rsidRPr="006260AD" w:rsidRDefault="006260AD" w:rsidP="006260AD">
            <w:pPr>
              <w:pStyle w:val="NoSpacing"/>
              <w:spacing w:line="360" w:lineRule="auto"/>
              <w:jc w:val="center"/>
              <w:rPr>
                <w:b/>
                <w:sz w:val="28"/>
                <w:szCs w:val="28"/>
                <w:lang w:val="en-ZA" w:eastAsia="en-ZA"/>
              </w:rPr>
            </w:pPr>
          </w:p>
          <w:p w:rsidR="006260AD" w:rsidRPr="00DD0468" w:rsidRDefault="00EF047E" w:rsidP="006260AD">
            <w:pPr>
              <w:pStyle w:val="NoSpacing"/>
              <w:spacing w:line="360" w:lineRule="auto"/>
              <w:jc w:val="center"/>
              <w:rPr>
                <w:b/>
                <w:sz w:val="36"/>
                <w:szCs w:val="36"/>
                <w:lang w:val="en-ZA" w:eastAsia="en-ZA"/>
              </w:rPr>
            </w:pPr>
            <w:r>
              <w:rPr>
                <w:b/>
                <w:sz w:val="36"/>
                <w:szCs w:val="36"/>
                <w:lang w:val="en-ZA" w:eastAsia="en-ZA"/>
              </w:rPr>
              <w:t>9</w:t>
            </w:r>
            <w:r w:rsidR="00DD159E">
              <w:rPr>
                <w:b/>
                <w:sz w:val="36"/>
                <w:szCs w:val="36"/>
                <w:lang w:val="en-ZA" w:eastAsia="en-ZA"/>
              </w:rPr>
              <w:t xml:space="preserve"> </w:t>
            </w:r>
            <w:r w:rsidR="00115B4B">
              <w:rPr>
                <w:b/>
                <w:sz w:val="36"/>
                <w:szCs w:val="36"/>
                <w:lang w:val="en-ZA" w:eastAsia="en-ZA"/>
              </w:rPr>
              <w:t>NOVEMBER</w:t>
            </w:r>
            <w:r w:rsidR="006260AD" w:rsidRPr="00DD0468">
              <w:rPr>
                <w:b/>
                <w:sz w:val="36"/>
                <w:szCs w:val="36"/>
                <w:lang w:val="en-ZA" w:eastAsia="en-ZA"/>
              </w:rPr>
              <w:t xml:space="preserve"> 201</w:t>
            </w:r>
            <w:r w:rsidR="00190EDA" w:rsidRPr="00DD0468">
              <w:rPr>
                <w:b/>
                <w:sz w:val="36"/>
                <w:szCs w:val="36"/>
                <w:lang w:val="en-ZA" w:eastAsia="en-ZA"/>
              </w:rPr>
              <w:t>8</w:t>
            </w:r>
          </w:p>
          <w:p w:rsidR="006260AD" w:rsidRDefault="006260AD" w:rsidP="006260AD">
            <w:pPr>
              <w:pStyle w:val="NoSpacing"/>
              <w:spacing w:line="360" w:lineRule="auto"/>
              <w:jc w:val="center"/>
              <w:rPr>
                <w:lang w:val="en-ZA" w:eastAsia="en-ZA"/>
              </w:rPr>
            </w:pPr>
          </w:p>
        </w:tc>
      </w:tr>
    </w:tbl>
    <w:p w:rsidR="006260AD" w:rsidRDefault="006260AD" w:rsidP="006260AD">
      <w:pPr>
        <w:keepNext/>
        <w:keepLines/>
        <w:spacing w:before="480" w:line="276" w:lineRule="auto"/>
        <w:outlineLvl w:val="0"/>
        <w:rPr>
          <w:rFonts w:ascii="Arial" w:eastAsia="Calibri" w:hAnsi="Arial" w:cs="Arial"/>
          <w:b/>
          <w:bCs/>
          <w:lang w:val="en-ZA" w:eastAsia="en-ZA"/>
        </w:rPr>
      </w:pPr>
    </w:p>
    <w:p w:rsidR="006260AD" w:rsidRDefault="006260AD">
      <w:pPr>
        <w:pStyle w:val="TOCHeading"/>
      </w:pPr>
    </w:p>
    <w:p w:rsidR="006260AD" w:rsidRDefault="006260AD">
      <w:pPr>
        <w:pStyle w:val="TOCHeading"/>
      </w:pPr>
    </w:p>
    <w:p w:rsidR="00190EDA" w:rsidRDefault="00190EDA" w:rsidP="00190EDA"/>
    <w:p w:rsidR="00190EDA" w:rsidRDefault="00190EDA" w:rsidP="00190EDA"/>
    <w:p w:rsidR="00190EDA" w:rsidRDefault="00190EDA" w:rsidP="00190EDA"/>
    <w:p w:rsidR="00DD159E" w:rsidRPr="006551A4" w:rsidRDefault="00CB5B89" w:rsidP="00DD159E">
      <w:pPr>
        <w:spacing w:line="360" w:lineRule="auto"/>
        <w:jc w:val="both"/>
        <w:rPr>
          <w:rFonts w:ascii="Arial" w:hAnsi="Arial" w:cs="Arial"/>
        </w:rPr>
      </w:pPr>
      <w:r w:rsidRPr="00CB5B89">
        <w:rPr>
          <w:rFonts w:ascii="Arial" w:hAnsi="Arial" w:cs="Arial"/>
          <w:b/>
          <w:lang w:val="en-ZA"/>
        </w:rPr>
        <w:lastRenderedPageBreak/>
        <w:t>THE POLICY DIRECTIVE REGARDING THE INTR</w:t>
      </w:r>
      <w:r w:rsidR="00680A4E">
        <w:rPr>
          <w:rFonts w:ascii="Arial" w:hAnsi="Arial" w:cs="Arial"/>
          <w:b/>
          <w:lang w:val="en-ZA"/>
        </w:rPr>
        <w:t>O</w:t>
      </w:r>
      <w:r w:rsidRPr="00CB5B89">
        <w:rPr>
          <w:rFonts w:ascii="Arial" w:hAnsi="Arial" w:cs="Arial"/>
          <w:b/>
          <w:lang w:val="en-ZA"/>
        </w:rPr>
        <w:t>DUCTION OF DIGITAL SOUND BROADCASTING IN SOUTH AFRICA</w:t>
      </w:r>
      <w:r>
        <w:rPr>
          <w:rFonts w:ascii="Arial" w:hAnsi="Arial" w:cs="Arial"/>
          <w:b/>
        </w:rPr>
        <w:t xml:space="preserve"> </w:t>
      </w:r>
    </w:p>
    <w:p w:rsidR="001C6ECD" w:rsidRDefault="001C6ECD" w:rsidP="00DD159E">
      <w:pPr>
        <w:spacing w:line="360" w:lineRule="auto"/>
        <w:jc w:val="both"/>
        <w:rPr>
          <w:rFonts w:ascii="Arial" w:hAnsi="Arial" w:cs="Arial"/>
          <w:b/>
        </w:rPr>
      </w:pPr>
    </w:p>
    <w:p w:rsidR="00DD159E" w:rsidRPr="001C6ECD" w:rsidRDefault="001C6ECD" w:rsidP="00DD159E">
      <w:pPr>
        <w:spacing w:line="360" w:lineRule="auto"/>
        <w:jc w:val="both"/>
        <w:rPr>
          <w:rFonts w:ascii="Arial" w:hAnsi="Arial" w:cs="Arial"/>
          <w:b/>
        </w:rPr>
      </w:pPr>
      <w:r w:rsidRPr="001C6ECD">
        <w:rPr>
          <w:rFonts w:ascii="Arial" w:hAnsi="Arial" w:cs="Arial"/>
          <w:b/>
        </w:rPr>
        <w:t>Introduction</w:t>
      </w:r>
    </w:p>
    <w:p w:rsidR="00DD159E" w:rsidRDefault="00DD159E" w:rsidP="00DD159E">
      <w:pPr>
        <w:pStyle w:val="ListParagraph"/>
        <w:numPr>
          <w:ilvl w:val="0"/>
          <w:numId w:val="7"/>
        </w:numPr>
        <w:spacing w:line="360" w:lineRule="auto"/>
        <w:jc w:val="both"/>
        <w:rPr>
          <w:rFonts w:ascii="Arial" w:hAnsi="Arial" w:cs="Arial"/>
        </w:rPr>
      </w:pPr>
      <w:r>
        <w:rPr>
          <w:rFonts w:ascii="Arial" w:hAnsi="Arial" w:cs="Arial"/>
        </w:rPr>
        <w:t xml:space="preserve">The National Association of Broadcasters (NAB) is a </w:t>
      </w:r>
      <w:r w:rsidRPr="0012321D">
        <w:rPr>
          <w:rFonts w:ascii="Arial" w:hAnsi="Arial" w:cs="Arial"/>
        </w:rPr>
        <w:t>leading representative of South</w:t>
      </w:r>
      <w:r>
        <w:rPr>
          <w:rFonts w:ascii="Arial" w:hAnsi="Arial" w:cs="Arial"/>
        </w:rPr>
        <w:t xml:space="preserve"> </w:t>
      </w:r>
      <w:r w:rsidRPr="000B5477">
        <w:rPr>
          <w:rFonts w:ascii="Arial" w:hAnsi="Arial" w:cs="Arial"/>
        </w:rPr>
        <w:t>Africa’s broadcasting industry</w:t>
      </w:r>
      <w:r>
        <w:rPr>
          <w:rFonts w:ascii="Arial" w:hAnsi="Arial" w:cs="Arial"/>
        </w:rPr>
        <w:t xml:space="preserve">, representing the interests of all three tiers of broadcasters. </w:t>
      </w:r>
      <w:r w:rsidRPr="00A91F3C">
        <w:rPr>
          <w:rFonts w:ascii="Arial" w:hAnsi="Arial" w:cs="Arial"/>
        </w:rPr>
        <w:t xml:space="preserve">Our members include </w:t>
      </w:r>
      <w:r>
        <w:rPr>
          <w:rFonts w:ascii="Arial" w:hAnsi="Arial" w:cs="Arial"/>
        </w:rPr>
        <w:t xml:space="preserve">the </w:t>
      </w:r>
      <w:r w:rsidRPr="00A91F3C">
        <w:rPr>
          <w:rFonts w:ascii="Arial" w:hAnsi="Arial" w:cs="Arial"/>
        </w:rPr>
        <w:t>public</w:t>
      </w:r>
      <w:r>
        <w:rPr>
          <w:rFonts w:ascii="Arial" w:hAnsi="Arial" w:cs="Arial"/>
        </w:rPr>
        <w:t xml:space="preserve"> broadcaster</w:t>
      </w:r>
      <w:r w:rsidRPr="00A91F3C">
        <w:rPr>
          <w:rFonts w:ascii="Arial" w:hAnsi="Arial" w:cs="Arial"/>
        </w:rPr>
        <w:t>, commercial and community broadcasters</w:t>
      </w:r>
      <w:r>
        <w:rPr>
          <w:rFonts w:ascii="Arial" w:hAnsi="Arial" w:cs="Arial"/>
        </w:rPr>
        <w:t>, signal distributors</w:t>
      </w:r>
      <w:r w:rsidR="009756AF">
        <w:rPr>
          <w:rFonts w:ascii="Arial" w:hAnsi="Arial" w:cs="Arial"/>
        </w:rPr>
        <w:t>, as well as industry associates</w:t>
      </w:r>
      <w:r w:rsidR="00680A4E">
        <w:rPr>
          <w:rFonts w:ascii="Arial" w:hAnsi="Arial" w:cs="Arial"/>
        </w:rPr>
        <w:t>.</w:t>
      </w:r>
      <w:r w:rsidR="009756AF">
        <w:rPr>
          <w:rFonts w:ascii="Arial" w:hAnsi="Arial" w:cs="Arial"/>
        </w:rPr>
        <w:t xml:space="preserve"> </w:t>
      </w:r>
      <w:r>
        <w:rPr>
          <w:rFonts w:ascii="Arial" w:hAnsi="Arial" w:cs="Arial"/>
        </w:rPr>
        <w:t xml:space="preserve">  </w:t>
      </w:r>
    </w:p>
    <w:p w:rsidR="00DD159E" w:rsidRPr="000B5477" w:rsidRDefault="00DD159E" w:rsidP="00DD159E">
      <w:pPr>
        <w:pStyle w:val="ListParagraph"/>
        <w:rPr>
          <w:rFonts w:ascii="Arial" w:hAnsi="Arial" w:cs="Arial"/>
        </w:rPr>
      </w:pPr>
    </w:p>
    <w:p w:rsidR="00DD159E" w:rsidRDefault="00DD159E" w:rsidP="00DD159E">
      <w:pPr>
        <w:pStyle w:val="ListParagraph"/>
        <w:numPr>
          <w:ilvl w:val="0"/>
          <w:numId w:val="7"/>
        </w:numPr>
        <w:spacing w:line="360" w:lineRule="auto"/>
        <w:jc w:val="both"/>
        <w:rPr>
          <w:rFonts w:ascii="Arial" w:hAnsi="Arial" w:cs="Arial"/>
        </w:rPr>
      </w:pPr>
      <w:bookmarkStart w:id="3" w:name="_Hlk496269838"/>
      <w:r w:rsidRPr="00BB3A17">
        <w:rPr>
          <w:rFonts w:ascii="Arial" w:hAnsi="Arial" w:cs="Arial"/>
        </w:rPr>
        <w:t xml:space="preserve">On </w:t>
      </w:r>
      <w:r>
        <w:rPr>
          <w:rFonts w:ascii="Arial" w:hAnsi="Arial" w:cs="Arial"/>
        </w:rPr>
        <w:t>2</w:t>
      </w:r>
      <w:r w:rsidR="00622663">
        <w:rPr>
          <w:rFonts w:ascii="Arial" w:hAnsi="Arial" w:cs="Arial"/>
        </w:rPr>
        <w:t xml:space="preserve">8 September </w:t>
      </w:r>
      <w:r>
        <w:rPr>
          <w:rFonts w:ascii="Arial" w:hAnsi="Arial" w:cs="Arial"/>
        </w:rPr>
        <w:t xml:space="preserve">2018 the </w:t>
      </w:r>
      <w:r w:rsidR="00622663">
        <w:rPr>
          <w:rFonts w:ascii="Arial" w:hAnsi="Arial" w:cs="Arial"/>
        </w:rPr>
        <w:t xml:space="preserve">Department of Communications </w:t>
      </w:r>
      <w:r w:rsidR="00DD4040">
        <w:rPr>
          <w:rFonts w:ascii="Arial" w:hAnsi="Arial" w:cs="Arial"/>
        </w:rPr>
        <w:t>(</w:t>
      </w:r>
      <w:r w:rsidR="00622663">
        <w:rPr>
          <w:rFonts w:ascii="Arial" w:hAnsi="Arial" w:cs="Arial"/>
        </w:rPr>
        <w:t>DoC</w:t>
      </w:r>
      <w:r w:rsidR="00DD4040">
        <w:rPr>
          <w:rFonts w:ascii="Arial" w:hAnsi="Arial" w:cs="Arial"/>
        </w:rPr>
        <w:t xml:space="preserve">) </w:t>
      </w:r>
      <w:r w:rsidR="005625D8">
        <w:rPr>
          <w:rFonts w:ascii="Arial" w:hAnsi="Arial" w:cs="Arial"/>
        </w:rPr>
        <w:t xml:space="preserve">published </w:t>
      </w:r>
      <w:r w:rsidR="00622663">
        <w:rPr>
          <w:rFonts w:ascii="Arial" w:hAnsi="Arial" w:cs="Arial"/>
        </w:rPr>
        <w:t xml:space="preserve">a notice inviting comments on the policy directive </w:t>
      </w:r>
      <w:r w:rsidR="00AB7CDE">
        <w:rPr>
          <w:rFonts w:ascii="Arial" w:hAnsi="Arial" w:cs="Arial"/>
        </w:rPr>
        <w:t>in respect of</w:t>
      </w:r>
      <w:r w:rsidR="00622663">
        <w:rPr>
          <w:rFonts w:ascii="Arial" w:hAnsi="Arial" w:cs="Arial"/>
        </w:rPr>
        <w:t xml:space="preserve"> the </w:t>
      </w:r>
      <w:r w:rsidR="00F0090E">
        <w:rPr>
          <w:rFonts w:ascii="Arial" w:hAnsi="Arial" w:cs="Arial"/>
        </w:rPr>
        <w:t xml:space="preserve">introduction of digital sound broadcasting </w:t>
      </w:r>
      <w:r w:rsidR="0014322D">
        <w:rPr>
          <w:rFonts w:ascii="Arial" w:hAnsi="Arial" w:cs="Arial"/>
        </w:rPr>
        <w:t xml:space="preserve">(DSB) </w:t>
      </w:r>
      <w:r w:rsidR="00F0090E">
        <w:rPr>
          <w:rFonts w:ascii="Arial" w:hAnsi="Arial" w:cs="Arial"/>
        </w:rPr>
        <w:t xml:space="preserve">in South Africa. </w:t>
      </w:r>
      <w:bookmarkEnd w:id="3"/>
      <w:r w:rsidRPr="00BB3A17">
        <w:rPr>
          <w:rFonts w:ascii="Arial" w:hAnsi="Arial" w:cs="Arial"/>
        </w:rPr>
        <w:t xml:space="preserve">Interested persons were given </w:t>
      </w:r>
      <w:r w:rsidR="00DD3EBC">
        <w:rPr>
          <w:rFonts w:ascii="Arial" w:hAnsi="Arial" w:cs="Arial"/>
        </w:rPr>
        <w:t xml:space="preserve">30 </w:t>
      </w:r>
      <w:r w:rsidR="00002D5E">
        <w:rPr>
          <w:rFonts w:ascii="Arial" w:hAnsi="Arial" w:cs="Arial"/>
        </w:rPr>
        <w:t xml:space="preserve">(thirty) </w:t>
      </w:r>
      <w:r w:rsidR="00DD3EBC">
        <w:rPr>
          <w:rFonts w:ascii="Arial" w:hAnsi="Arial" w:cs="Arial"/>
        </w:rPr>
        <w:t>days, which were clarified as working day</w:t>
      </w:r>
      <w:r w:rsidR="001250CF">
        <w:rPr>
          <w:rFonts w:ascii="Arial" w:hAnsi="Arial" w:cs="Arial"/>
        </w:rPr>
        <w:t>s</w:t>
      </w:r>
      <w:r w:rsidR="00717685">
        <w:rPr>
          <w:rFonts w:ascii="Arial" w:hAnsi="Arial" w:cs="Arial"/>
        </w:rPr>
        <w:t>,</w:t>
      </w:r>
      <w:r w:rsidR="00DD3EBC">
        <w:rPr>
          <w:rFonts w:ascii="Arial" w:hAnsi="Arial" w:cs="Arial"/>
        </w:rPr>
        <w:t xml:space="preserve"> </w:t>
      </w:r>
      <w:r w:rsidRPr="00BB3A17">
        <w:rPr>
          <w:rFonts w:ascii="Arial" w:hAnsi="Arial" w:cs="Arial"/>
        </w:rPr>
        <w:t xml:space="preserve">to submit their </w:t>
      </w:r>
      <w:r>
        <w:rPr>
          <w:rFonts w:ascii="Arial" w:hAnsi="Arial" w:cs="Arial"/>
        </w:rPr>
        <w:t>input</w:t>
      </w:r>
      <w:r w:rsidRPr="00BB3A17">
        <w:rPr>
          <w:rFonts w:ascii="Arial" w:hAnsi="Arial" w:cs="Arial"/>
        </w:rPr>
        <w:t>.</w:t>
      </w:r>
    </w:p>
    <w:p w:rsidR="003A45A8" w:rsidRDefault="003A45A8" w:rsidP="003A45A8">
      <w:pPr>
        <w:pStyle w:val="ListParagraph"/>
        <w:spacing w:line="360" w:lineRule="auto"/>
        <w:jc w:val="both"/>
        <w:rPr>
          <w:rFonts w:ascii="Arial" w:hAnsi="Arial" w:cs="Arial"/>
        </w:rPr>
      </w:pPr>
    </w:p>
    <w:p w:rsidR="002615D6" w:rsidRPr="002615D6" w:rsidRDefault="002615D6" w:rsidP="002615D6">
      <w:pPr>
        <w:numPr>
          <w:ilvl w:val="0"/>
          <w:numId w:val="7"/>
        </w:numPr>
        <w:spacing w:line="360" w:lineRule="auto"/>
        <w:contextualSpacing/>
        <w:jc w:val="both"/>
        <w:rPr>
          <w:rFonts w:ascii="Arial" w:eastAsia="MS Mincho" w:hAnsi="Arial" w:cs="Arial"/>
        </w:rPr>
      </w:pPr>
      <w:r w:rsidRPr="002615D6">
        <w:rPr>
          <w:rFonts w:ascii="Arial" w:eastAsia="MS Mincho" w:hAnsi="Arial" w:cs="Arial"/>
        </w:rPr>
        <w:t>Currently there is no spare high-power FM spectrum available particularly in the major metropolitan areas and large cities</w:t>
      </w:r>
      <w:r w:rsidR="00E51201">
        <w:rPr>
          <w:rFonts w:ascii="Arial" w:eastAsia="MS Mincho" w:hAnsi="Arial" w:cs="Arial"/>
        </w:rPr>
        <w:t xml:space="preserve">. </w:t>
      </w:r>
      <w:r w:rsidRPr="002615D6">
        <w:rPr>
          <w:rFonts w:ascii="Arial" w:eastAsia="MS Mincho" w:hAnsi="Arial" w:cs="Arial"/>
        </w:rPr>
        <w:t>This scarcity has become a barrier to entry into the radio broadcasting industry for new entrants as evidenced through the moratorium imposed by</w:t>
      </w:r>
      <w:r w:rsidR="00F50B88">
        <w:rPr>
          <w:rFonts w:ascii="Arial" w:eastAsia="MS Mincho" w:hAnsi="Arial" w:cs="Arial"/>
        </w:rPr>
        <w:t xml:space="preserve"> the</w:t>
      </w:r>
      <w:r w:rsidRPr="002615D6">
        <w:rPr>
          <w:rFonts w:ascii="Arial" w:eastAsia="MS Mincho" w:hAnsi="Arial" w:cs="Arial"/>
        </w:rPr>
        <w:t xml:space="preserve"> I</w:t>
      </w:r>
      <w:r w:rsidR="00F50B88">
        <w:rPr>
          <w:rFonts w:ascii="Arial" w:eastAsia="MS Mincho" w:hAnsi="Arial" w:cs="Arial"/>
        </w:rPr>
        <w:t xml:space="preserve">ndependent </w:t>
      </w:r>
      <w:r w:rsidRPr="002615D6">
        <w:rPr>
          <w:rFonts w:ascii="Arial" w:eastAsia="MS Mincho" w:hAnsi="Arial" w:cs="Arial"/>
        </w:rPr>
        <w:t>C</w:t>
      </w:r>
      <w:r w:rsidR="00F50B88">
        <w:rPr>
          <w:rFonts w:ascii="Arial" w:eastAsia="MS Mincho" w:hAnsi="Arial" w:cs="Arial"/>
        </w:rPr>
        <w:t xml:space="preserve">ommunications </w:t>
      </w:r>
      <w:r w:rsidRPr="002615D6">
        <w:rPr>
          <w:rFonts w:ascii="Arial" w:eastAsia="MS Mincho" w:hAnsi="Arial" w:cs="Arial"/>
        </w:rPr>
        <w:t>A</w:t>
      </w:r>
      <w:r w:rsidR="00F50B88">
        <w:rPr>
          <w:rFonts w:ascii="Arial" w:eastAsia="MS Mincho" w:hAnsi="Arial" w:cs="Arial"/>
        </w:rPr>
        <w:t xml:space="preserve">uthority of </w:t>
      </w:r>
      <w:r w:rsidRPr="002615D6">
        <w:rPr>
          <w:rFonts w:ascii="Arial" w:eastAsia="MS Mincho" w:hAnsi="Arial" w:cs="Arial"/>
        </w:rPr>
        <w:t>S</w:t>
      </w:r>
      <w:r w:rsidR="00F50B88">
        <w:rPr>
          <w:rFonts w:ascii="Arial" w:eastAsia="MS Mincho" w:hAnsi="Arial" w:cs="Arial"/>
        </w:rPr>
        <w:t xml:space="preserve">outh </w:t>
      </w:r>
      <w:r w:rsidRPr="002615D6">
        <w:rPr>
          <w:rFonts w:ascii="Arial" w:eastAsia="MS Mincho" w:hAnsi="Arial" w:cs="Arial"/>
        </w:rPr>
        <w:t>A</w:t>
      </w:r>
      <w:r w:rsidR="00F50B88">
        <w:rPr>
          <w:rFonts w:ascii="Arial" w:eastAsia="MS Mincho" w:hAnsi="Arial" w:cs="Arial"/>
        </w:rPr>
        <w:t>frica</w:t>
      </w:r>
      <w:r w:rsidRPr="002615D6">
        <w:rPr>
          <w:rFonts w:ascii="Arial" w:eastAsia="MS Mincho" w:hAnsi="Arial" w:cs="Arial"/>
        </w:rPr>
        <w:t xml:space="preserve"> </w:t>
      </w:r>
      <w:r w:rsidR="0007269F">
        <w:rPr>
          <w:rFonts w:ascii="Arial" w:eastAsia="MS Mincho" w:hAnsi="Arial" w:cs="Arial"/>
        </w:rPr>
        <w:t xml:space="preserve">(ICASA) </w:t>
      </w:r>
      <w:r w:rsidRPr="002615D6">
        <w:rPr>
          <w:rFonts w:ascii="Arial" w:eastAsia="MS Mincho" w:hAnsi="Arial" w:cs="Arial"/>
        </w:rPr>
        <w:t xml:space="preserve">on class licences. This scarcity has also hampered the coverage growth of existing broadcasters. </w:t>
      </w:r>
    </w:p>
    <w:p w:rsidR="00DD159E" w:rsidRPr="000B5477" w:rsidRDefault="00DD159E" w:rsidP="00DD159E">
      <w:pPr>
        <w:pStyle w:val="ListParagraph"/>
        <w:rPr>
          <w:rFonts w:ascii="Arial" w:hAnsi="Arial" w:cs="Arial"/>
        </w:rPr>
      </w:pPr>
    </w:p>
    <w:p w:rsidR="007C1142" w:rsidRDefault="00EC34B8" w:rsidP="00D90EF5">
      <w:pPr>
        <w:pStyle w:val="ListParagraph"/>
        <w:numPr>
          <w:ilvl w:val="0"/>
          <w:numId w:val="7"/>
        </w:numPr>
        <w:spacing w:line="360" w:lineRule="auto"/>
        <w:jc w:val="both"/>
        <w:rPr>
          <w:rFonts w:ascii="Arial" w:hAnsi="Arial" w:cs="Arial"/>
        </w:rPr>
      </w:pPr>
      <w:bookmarkStart w:id="4" w:name="_Ref526151723"/>
      <w:r>
        <w:rPr>
          <w:rFonts w:ascii="Arial" w:hAnsi="Arial" w:cs="Arial"/>
        </w:rPr>
        <w:t>T</w:t>
      </w:r>
      <w:r w:rsidR="00F94B91">
        <w:rPr>
          <w:rFonts w:ascii="Arial" w:hAnsi="Arial" w:cs="Arial"/>
        </w:rPr>
        <w:t>he</w:t>
      </w:r>
      <w:r w:rsidR="00024CDB">
        <w:rPr>
          <w:rFonts w:ascii="Arial" w:hAnsi="Arial" w:cs="Arial"/>
        </w:rPr>
        <w:t xml:space="preserve"> N</w:t>
      </w:r>
      <w:r w:rsidR="00D90EF5">
        <w:rPr>
          <w:rFonts w:ascii="Arial" w:hAnsi="Arial" w:cs="Arial"/>
        </w:rPr>
        <w:t xml:space="preserve">AB </w:t>
      </w:r>
      <w:r w:rsidR="00B776D4">
        <w:rPr>
          <w:rFonts w:ascii="Arial" w:hAnsi="Arial" w:cs="Arial"/>
        </w:rPr>
        <w:t xml:space="preserve">therefore </w:t>
      </w:r>
      <w:r w:rsidR="00024CDB">
        <w:rPr>
          <w:rFonts w:ascii="Arial" w:hAnsi="Arial" w:cs="Arial"/>
        </w:rPr>
        <w:t xml:space="preserve">welcomes this </w:t>
      </w:r>
      <w:r w:rsidR="005E3628">
        <w:rPr>
          <w:rFonts w:ascii="Arial" w:hAnsi="Arial" w:cs="Arial"/>
        </w:rPr>
        <w:t xml:space="preserve">much anticipated </w:t>
      </w:r>
      <w:r w:rsidR="00024CDB">
        <w:rPr>
          <w:rFonts w:ascii="Arial" w:hAnsi="Arial" w:cs="Arial"/>
        </w:rPr>
        <w:t>policy directive from the DoC</w:t>
      </w:r>
      <w:r w:rsidR="00B776D4">
        <w:rPr>
          <w:rFonts w:ascii="Arial" w:hAnsi="Arial" w:cs="Arial"/>
        </w:rPr>
        <w:t xml:space="preserve"> as there is a </w:t>
      </w:r>
      <w:r w:rsidR="00B776D4" w:rsidRPr="00362D84">
        <w:rPr>
          <w:rFonts w:ascii="Arial" w:hAnsi="Arial" w:cs="Arial"/>
        </w:rPr>
        <w:t xml:space="preserve">dire need for </w:t>
      </w:r>
      <w:r w:rsidR="00B776D4">
        <w:rPr>
          <w:rFonts w:ascii="Arial" w:hAnsi="Arial" w:cs="Arial"/>
        </w:rPr>
        <w:t xml:space="preserve">the introduction of </w:t>
      </w:r>
      <w:r w:rsidR="00B776D4" w:rsidRPr="00362D84">
        <w:rPr>
          <w:rFonts w:ascii="Arial" w:hAnsi="Arial" w:cs="Arial"/>
        </w:rPr>
        <w:t xml:space="preserve">spectrum efficient technologies which will serve as an </w:t>
      </w:r>
      <w:r w:rsidR="00B776D4">
        <w:rPr>
          <w:rFonts w:ascii="Arial" w:hAnsi="Arial" w:cs="Arial"/>
        </w:rPr>
        <w:t>additional</w:t>
      </w:r>
      <w:r w:rsidR="00B776D4" w:rsidRPr="00362D84">
        <w:rPr>
          <w:rFonts w:ascii="Arial" w:hAnsi="Arial" w:cs="Arial"/>
        </w:rPr>
        <w:t xml:space="preserve"> platform for sound broadcasting</w:t>
      </w:r>
      <w:r w:rsidR="009E2B04">
        <w:rPr>
          <w:rFonts w:ascii="Arial" w:hAnsi="Arial" w:cs="Arial"/>
        </w:rPr>
        <w:t xml:space="preserve"> services</w:t>
      </w:r>
      <w:r w:rsidR="00024CDB">
        <w:rPr>
          <w:rFonts w:ascii="Arial" w:hAnsi="Arial" w:cs="Arial"/>
        </w:rPr>
        <w:t xml:space="preserve">.  </w:t>
      </w:r>
    </w:p>
    <w:p w:rsidR="00BB4309" w:rsidRPr="00BB4309" w:rsidRDefault="00BB4309" w:rsidP="00BB4309">
      <w:pPr>
        <w:spacing w:line="360" w:lineRule="auto"/>
        <w:rPr>
          <w:rFonts w:ascii="Arial" w:hAnsi="Arial" w:cs="Arial"/>
          <w:b/>
        </w:rPr>
      </w:pPr>
    </w:p>
    <w:p w:rsidR="007C1142" w:rsidRPr="00BB4309" w:rsidRDefault="00BB4309" w:rsidP="00BB4309">
      <w:pPr>
        <w:spacing w:line="360" w:lineRule="auto"/>
        <w:rPr>
          <w:rFonts w:ascii="Arial" w:hAnsi="Arial" w:cs="Arial"/>
          <w:b/>
        </w:rPr>
      </w:pPr>
      <w:r w:rsidRPr="00BB4309">
        <w:rPr>
          <w:rFonts w:ascii="Arial" w:hAnsi="Arial" w:cs="Arial"/>
          <w:b/>
        </w:rPr>
        <w:t xml:space="preserve">Technical considerations </w:t>
      </w:r>
    </w:p>
    <w:p w:rsidR="00C277E4" w:rsidRDefault="00D90EF5" w:rsidP="003B39CD">
      <w:pPr>
        <w:pStyle w:val="ListParagraph"/>
        <w:numPr>
          <w:ilvl w:val="0"/>
          <w:numId w:val="7"/>
        </w:numPr>
        <w:spacing w:line="360" w:lineRule="auto"/>
        <w:jc w:val="both"/>
        <w:rPr>
          <w:rFonts w:ascii="Arial" w:hAnsi="Arial" w:cs="Arial"/>
        </w:rPr>
      </w:pPr>
      <w:r>
        <w:rPr>
          <w:rFonts w:ascii="Arial" w:hAnsi="Arial" w:cs="Arial"/>
        </w:rPr>
        <w:t>DSB technologies offer a range of benefits including efficient use of spectrum and energy, multiple channel capability, consistent quality of reception</w:t>
      </w:r>
      <w:r w:rsidR="00D332B2">
        <w:rPr>
          <w:rFonts w:ascii="Arial" w:hAnsi="Arial" w:cs="Arial"/>
        </w:rPr>
        <w:t xml:space="preserve">, </w:t>
      </w:r>
      <w:r>
        <w:rPr>
          <w:rFonts w:ascii="Arial" w:hAnsi="Arial" w:cs="Arial"/>
        </w:rPr>
        <w:t>advanced audio quality, as well as value added services, including dynamic label system and display of information.</w:t>
      </w:r>
      <w:r w:rsidR="007C1142">
        <w:rPr>
          <w:rFonts w:ascii="Arial" w:hAnsi="Arial" w:cs="Arial"/>
        </w:rPr>
        <w:t xml:space="preserve"> There has been extensive research and investment in</w:t>
      </w:r>
      <w:r w:rsidR="003510FB">
        <w:rPr>
          <w:rFonts w:ascii="Arial" w:hAnsi="Arial" w:cs="Arial"/>
        </w:rPr>
        <w:t xml:space="preserve"> preparation </w:t>
      </w:r>
      <w:r w:rsidR="007C1142">
        <w:rPr>
          <w:rFonts w:ascii="Arial" w:hAnsi="Arial" w:cs="Arial"/>
        </w:rPr>
        <w:t xml:space="preserve">for the adoption and implementation of DSB technologies for the South African market. To this end, the broadcasting industry </w:t>
      </w:r>
      <w:r w:rsidR="00EC6899">
        <w:rPr>
          <w:rFonts w:ascii="Arial" w:hAnsi="Arial" w:cs="Arial"/>
        </w:rPr>
        <w:t xml:space="preserve">has been testing </w:t>
      </w:r>
      <w:r w:rsidR="009379F5">
        <w:rPr>
          <w:rFonts w:ascii="Arial" w:hAnsi="Arial" w:cs="Arial"/>
        </w:rPr>
        <w:t>DAB+</w:t>
      </w:r>
      <w:r w:rsidR="00EC6899">
        <w:rPr>
          <w:rFonts w:ascii="Arial" w:hAnsi="Arial" w:cs="Arial"/>
        </w:rPr>
        <w:t xml:space="preserve"> </w:t>
      </w:r>
      <w:r w:rsidR="007C1142">
        <w:rPr>
          <w:rFonts w:ascii="Arial" w:hAnsi="Arial" w:cs="Arial"/>
        </w:rPr>
        <w:lastRenderedPageBreak/>
        <w:t>through the trial license granted to the SABC,</w:t>
      </w:r>
      <w:r w:rsidR="009379F5">
        <w:rPr>
          <w:rFonts w:ascii="Arial" w:hAnsi="Arial" w:cs="Arial"/>
        </w:rPr>
        <w:t xml:space="preserve"> and DRM30</w:t>
      </w:r>
      <w:r w:rsidR="007C1142">
        <w:rPr>
          <w:rFonts w:ascii="Arial" w:hAnsi="Arial" w:cs="Arial"/>
        </w:rPr>
        <w:t xml:space="preserve"> </w:t>
      </w:r>
      <w:r w:rsidR="00680A4E">
        <w:rPr>
          <w:rFonts w:ascii="Arial" w:hAnsi="Arial" w:cs="Arial"/>
        </w:rPr>
        <w:t>through Pulpit Media</w:t>
      </w:r>
      <w:r w:rsidR="009379F5">
        <w:rPr>
          <w:rFonts w:ascii="Arial" w:hAnsi="Arial" w:cs="Arial"/>
        </w:rPr>
        <w:t>.</w:t>
      </w:r>
      <w:r w:rsidR="00DF3081">
        <w:rPr>
          <w:rFonts w:ascii="Arial" w:hAnsi="Arial" w:cs="Arial"/>
        </w:rPr>
        <w:t xml:space="preserve"> </w:t>
      </w:r>
      <w:r w:rsidR="00982117">
        <w:rPr>
          <w:rFonts w:ascii="Arial" w:hAnsi="Arial" w:cs="Arial"/>
        </w:rPr>
        <w:t>B</w:t>
      </w:r>
      <w:r w:rsidR="00680A4E">
        <w:rPr>
          <w:rFonts w:ascii="Arial" w:hAnsi="Arial" w:cs="Arial"/>
        </w:rPr>
        <w:t xml:space="preserve">oth these </w:t>
      </w:r>
      <w:r w:rsidR="00A12B0F">
        <w:rPr>
          <w:rFonts w:ascii="Arial" w:hAnsi="Arial" w:cs="Arial"/>
        </w:rPr>
        <w:t>technologies are</w:t>
      </w:r>
      <w:r w:rsidR="008C6DDC">
        <w:rPr>
          <w:rFonts w:ascii="Arial" w:hAnsi="Arial" w:cs="Arial"/>
        </w:rPr>
        <w:t xml:space="preserve"> recommended in the policy directive</w:t>
      </w:r>
      <w:r w:rsidR="00A56C25">
        <w:rPr>
          <w:rFonts w:ascii="Arial" w:hAnsi="Arial" w:cs="Arial"/>
        </w:rPr>
        <w:t xml:space="preserve">. </w:t>
      </w:r>
    </w:p>
    <w:p w:rsidR="00C277E4" w:rsidRDefault="00C277E4" w:rsidP="00C277E4">
      <w:pPr>
        <w:pStyle w:val="ListParagraph"/>
        <w:spacing w:line="360" w:lineRule="auto"/>
        <w:jc w:val="both"/>
        <w:rPr>
          <w:rFonts w:ascii="Arial" w:hAnsi="Arial" w:cs="Arial"/>
        </w:rPr>
      </w:pPr>
    </w:p>
    <w:p w:rsidR="00F91A70" w:rsidRPr="003B39CD" w:rsidRDefault="00A56C25" w:rsidP="003B39CD">
      <w:pPr>
        <w:pStyle w:val="ListParagraph"/>
        <w:numPr>
          <w:ilvl w:val="0"/>
          <w:numId w:val="7"/>
        </w:numPr>
        <w:spacing w:line="360" w:lineRule="auto"/>
        <w:jc w:val="both"/>
        <w:rPr>
          <w:rFonts w:ascii="Arial" w:hAnsi="Arial" w:cs="Arial"/>
        </w:rPr>
      </w:pPr>
      <w:r>
        <w:rPr>
          <w:rFonts w:ascii="Arial" w:hAnsi="Arial" w:cs="Arial"/>
        </w:rPr>
        <w:t xml:space="preserve">The objective of the </w:t>
      </w:r>
      <w:r w:rsidR="00680A4E">
        <w:rPr>
          <w:rFonts w:ascii="Arial" w:hAnsi="Arial" w:cs="Arial"/>
        </w:rPr>
        <w:t xml:space="preserve">DAB+ </w:t>
      </w:r>
      <w:r>
        <w:rPr>
          <w:rFonts w:ascii="Arial" w:hAnsi="Arial" w:cs="Arial"/>
        </w:rPr>
        <w:t xml:space="preserve">trial was </w:t>
      </w:r>
      <w:r w:rsidR="007C1142">
        <w:rPr>
          <w:rFonts w:ascii="Arial" w:hAnsi="Arial" w:cs="Arial"/>
        </w:rPr>
        <w:t xml:space="preserve">to asses </w:t>
      </w:r>
      <w:r w:rsidR="007C1142" w:rsidRPr="006B65AE">
        <w:rPr>
          <w:rFonts w:ascii="Arial" w:hAnsi="Arial" w:cs="Arial"/>
          <w:i/>
        </w:rPr>
        <w:t>inter alia</w:t>
      </w:r>
      <w:r w:rsidR="007C1142">
        <w:rPr>
          <w:rFonts w:ascii="Arial" w:hAnsi="Arial" w:cs="Arial"/>
        </w:rPr>
        <w:t xml:space="preserve"> the technical functionality, coverage, signal permeability, interference and clutter on coverage areas as well as to demonstrate value added services offered by these technologies. </w:t>
      </w:r>
      <w:r w:rsidR="003C648F">
        <w:rPr>
          <w:rFonts w:ascii="Arial" w:hAnsi="Arial" w:cs="Arial"/>
        </w:rPr>
        <w:t>So far, t</w:t>
      </w:r>
      <w:r w:rsidR="007C1142" w:rsidRPr="003B39CD">
        <w:rPr>
          <w:rFonts w:ascii="Arial" w:hAnsi="Arial" w:cs="Arial"/>
        </w:rPr>
        <w:t>he findings indicate that DAB+ uses spectrum efficiently, it provides advanced audio quality and visual information displayed on screens.</w:t>
      </w:r>
      <w:r w:rsidR="0051036C" w:rsidRPr="003B39CD">
        <w:rPr>
          <w:rFonts w:ascii="Arial" w:hAnsi="Arial" w:cs="Arial"/>
        </w:rPr>
        <w:t xml:space="preserve"> </w:t>
      </w:r>
    </w:p>
    <w:p w:rsidR="00F91A70" w:rsidRPr="00F91A70" w:rsidRDefault="00F91A70" w:rsidP="00F91A70">
      <w:pPr>
        <w:pStyle w:val="ListParagraph"/>
        <w:rPr>
          <w:rFonts w:ascii="Arial" w:hAnsi="Arial" w:cs="Arial"/>
        </w:rPr>
      </w:pPr>
    </w:p>
    <w:p w:rsidR="00CC2855" w:rsidRPr="00CC2855" w:rsidRDefault="0015155B" w:rsidP="00E208ED">
      <w:pPr>
        <w:pStyle w:val="ListParagraph"/>
        <w:numPr>
          <w:ilvl w:val="0"/>
          <w:numId w:val="7"/>
        </w:numPr>
        <w:spacing w:line="360" w:lineRule="auto"/>
        <w:jc w:val="both"/>
        <w:rPr>
          <w:rFonts w:ascii="Arial" w:hAnsi="Arial" w:cs="Arial"/>
          <w:b/>
        </w:rPr>
      </w:pPr>
      <w:r>
        <w:rPr>
          <w:rFonts w:ascii="Arial" w:hAnsi="Arial" w:cs="Arial"/>
        </w:rPr>
        <w:t>With regards to DRM+ various</w:t>
      </w:r>
      <w:r w:rsidR="0051036C" w:rsidRPr="00C001E8">
        <w:rPr>
          <w:rFonts w:ascii="Arial" w:hAnsi="Arial" w:cs="Arial"/>
        </w:rPr>
        <w:t xml:space="preserve"> </w:t>
      </w:r>
      <w:r w:rsidR="00765166" w:rsidRPr="00C001E8">
        <w:rPr>
          <w:rFonts w:ascii="Arial" w:hAnsi="Arial" w:cs="Arial"/>
        </w:rPr>
        <w:t xml:space="preserve">studies conducted </w:t>
      </w:r>
      <w:r>
        <w:rPr>
          <w:rFonts w:ascii="Arial" w:hAnsi="Arial" w:cs="Arial"/>
        </w:rPr>
        <w:t xml:space="preserve">including laboratory trials </w:t>
      </w:r>
      <w:r w:rsidR="00765166" w:rsidRPr="00C001E8">
        <w:rPr>
          <w:rFonts w:ascii="Arial" w:hAnsi="Arial" w:cs="Arial"/>
        </w:rPr>
        <w:t xml:space="preserve">in Germany </w:t>
      </w:r>
      <w:r>
        <w:rPr>
          <w:rFonts w:ascii="Arial" w:hAnsi="Arial" w:cs="Arial"/>
        </w:rPr>
        <w:t xml:space="preserve">and other European cities </w:t>
      </w:r>
      <w:r w:rsidR="000C1EE3">
        <w:rPr>
          <w:rFonts w:ascii="Arial" w:hAnsi="Arial" w:cs="Arial"/>
        </w:rPr>
        <w:t xml:space="preserve">have </w:t>
      </w:r>
      <w:r w:rsidR="00D335D5" w:rsidRPr="00C001E8">
        <w:rPr>
          <w:rFonts w:ascii="Arial" w:hAnsi="Arial" w:cs="Arial"/>
        </w:rPr>
        <w:t xml:space="preserve">found </w:t>
      </w:r>
      <w:r>
        <w:rPr>
          <w:rFonts w:ascii="Arial" w:hAnsi="Arial" w:cs="Arial"/>
        </w:rPr>
        <w:t xml:space="preserve">that </w:t>
      </w:r>
      <w:r w:rsidR="00765166" w:rsidRPr="00C001E8">
        <w:rPr>
          <w:rFonts w:ascii="Arial" w:hAnsi="Arial" w:cs="Arial"/>
        </w:rPr>
        <w:t>cross modulation interference</w:t>
      </w:r>
      <w:r w:rsidR="00341C54" w:rsidRPr="00C001E8">
        <w:rPr>
          <w:rFonts w:ascii="Arial" w:hAnsi="Arial" w:cs="Arial"/>
        </w:rPr>
        <w:t xml:space="preserve"> </w:t>
      </w:r>
      <w:r>
        <w:rPr>
          <w:rFonts w:ascii="Arial" w:hAnsi="Arial" w:cs="Arial"/>
        </w:rPr>
        <w:t xml:space="preserve">can occur </w:t>
      </w:r>
      <w:r w:rsidR="00765166" w:rsidRPr="00C001E8">
        <w:rPr>
          <w:rFonts w:ascii="Arial" w:hAnsi="Arial" w:cs="Arial"/>
        </w:rPr>
        <w:t>in existing FM analogue receivers</w:t>
      </w:r>
      <w:r w:rsidR="00603E1F" w:rsidRPr="00603E1F">
        <w:rPr>
          <w:rFonts w:ascii="Arial" w:hAnsi="Arial" w:cs="Arial"/>
          <w:lang w:val="en-US"/>
        </w:rPr>
        <w:t xml:space="preserve"> and the possible degradation of existing analogue FM broadcasts.</w:t>
      </w:r>
      <w:r w:rsidR="002F1BDE">
        <w:rPr>
          <w:rFonts w:ascii="Arial" w:hAnsi="Arial" w:cs="Arial"/>
          <w:lang w:val="en-US"/>
        </w:rPr>
        <w:t xml:space="preserve"> </w:t>
      </w:r>
      <w:r w:rsidR="00C4075B">
        <w:rPr>
          <w:rFonts w:ascii="Arial" w:hAnsi="Arial" w:cs="Arial"/>
          <w:lang w:val="en-US"/>
        </w:rPr>
        <w:t xml:space="preserve">This </w:t>
      </w:r>
      <w:r w:rsidR="00284155">
        <w:rPr>
          <w:rFonts w:ascii="Arial" w:hAnsi="Arial" w:cs="Arial"/>
          <w:lang w:val="en-US"/>
        </w:rPr>
        <w:t xml:space="preserve">particular </w:t>
      </w:r>
      <w:r w:rsidR="00C4075B">
        <w:rPr>
          <w:rFonts w:ascii="Arial" w:hAnsi="Arial" w:cs="Arial"/>
          <w:lang w:val="en-US"/>
        </w:rPr>
        <w:t>test was not conducted in the S</w:t>
      </w:r>
      <w:r w:rsidR="00CD790E">
        <w:rPr>
          <w:rFonts w:ascii="Arial" w:hAnsi="Arial" w:cs="Arial"/>
          <w:lang w:val="en-US"/>
        </w:rPr>
        <w:t xml:space="preserve">outh </w:t>
      </w:r>
      <w:r w:rsidR="00C4075B">
        <w:rPr>
          <w:rFonts w:ascii="Arial" w:hAnsi="Arial" w:cs="Arial"/>
          <w:lang w:val="en-US"/>
        </w:rPr>
        <w:t>A</w:t>
      </w:r>
      <w:r w:rsidR="00CD790E">
        <w:rPr>
          <w:rFonts w:ascii="Arial" w:hAnsi="Arial" w:cs="Arial"/>
          <w:lang w:val="en-US"/>
        </w:rPr>
        <w:t>frican</w:t>
      </w:r>
      <w:r w:rsidR="00C4075B">
        <w:rPr>
          <w:rFonts w:ascii="Arial" w:hAnsi="Arial" w:cs="Arial"/>
          <w:lang w:val="en-US"/>
        </w:rPr>
        <w:t xml:space="preserve"> DRM+ trial. OFDM technologies used in band II can cause interference above 108MHz (</w:t>
      </w:r>
      <w:r w:rsidR="00AA77AA">
        <w:rPr>
          <w:rFonts w:ascii="Arial" w:hAnsi="Arial" w:cs="Arial"/>
          <w:lang w:val="en-US"/>
        </w:rPr>
        <w:t>adjacent band</w:t>
      </w:r>
      <w:r w:rsidR="00C4075B">
        <w:rPr>
          <w:rFonts w:ascii="Arial" w:hAnsi="Arial" w:cs="Arial"/>
          <w:lang w:val="en-US"/>
        </w:rPr>
        <w:t xml:space="preserve">) and interfere with aeronautical </w:t>
      </w:r>
      <w:r w:rsidR="00AA77AA">
        <w:rPr>
          <w:rFonts w:ascii="Arial" w:hAnsi="Arial" w:cs="Arial"/>
          <w:lang w:val="en-US"/>
        </w:rPr>
        <w:t xml:space="preserve">radio </w:t>
      </w:r>
      <w:r w:rsidR="00C4075B">
        <w:rPr>
          <w:rFonts w:ascii="Arial" w:hAnsi="Arial" w:cs="Arial"/>
          <w:lang w:val="en-US"/>
        </w:rPr>
        <w:t xml:space="preserve">direction devices. </w:t>
      </w:r>
      <w:r w:rsidR="00BD37CE" w:rsidRPr="00C001E8">
        <w:rPr>
          <w:rFonts w:ascii="Arial" w:hAnsi="Arial" w:cs="Arial"/>
        </w:rPr>
        <w:t xml:space="preserve">Furthermore, </w:t>
      </w:r>
      <w:r w:rsidR="00C4075B">
        <w:rPr>
          <w:rFonts w:ascii="Arial" w:hAnsi="Arial" w:cs="Arial"/>
        </w:rPr>
        <w:t xml:space="preserve">correct </w:t>
      </w:r>
      <w:r w:rsidR="00BD37CE" w:rsidRPr="00C001E8">
        <w:rPr>
          <w:rFonts w:ascii="Arial" w:hAnsi="Arial" w:cs="Arial"/>
        </w:rPr>
        <w:t xml:space="preserve">frequency allocation in an already congested band is not technically feasible. </w:t>
      </w:r>
    </w:p>
    <w:p w:rsidR="00CC2855" w:rsidRPr="00CC2855" w:rsidRDefault="00CC2855" w:rsidP="00CC2855">
      <w:pPr>
        <w:pStyle w:val="ListParagraph"/>
        <w:rPr>
          <w:rFonts w:ascii="Arial" w:hAnsi="Arial" w:cs="Arial"/>
        </w:rPr>
      </w:pPr>
    </w:p>
    <w:p w:rsidR="00FA40FE" w:rsidRPr="00FA40FE" w:rsidRDefault="00CC741B" w:rsidP="00E208ED">
      <w:pPr>
        <w:pStyle w:val="ListParagraph"/>
        <w:numPr>
          <w:ilvl w:val="0"/>
          <w:numId w:val="7"/>
        </w:numPr>
        <w:spacing w:line="360" w:lineRule="auto"/>
        <w:jc w:val="both"/>
        <w:rPr>
          <w:rFonts w:ascii="Arial" w:hAnsi="Arial" w:cs="Arial"/>
          <w:b/>
        </w:rPr>
      </w:pPr>
      <w:r>
        <w:rPr>
          <w:rFonts w:ascii="Arial" w:hAnsi="Arial" w:cs="Arial"/>
        </w:rPr>
        <w:t xml:space="preserve">The current FM band in Region 1 has specific specifications allocated for each frequency within the band to allow for proper planning co-ordination of an FM network. </w:t>
      </w:r>
      <w:r w:rsidR="00F23CFF">
        <w:rPr>
          <w:rFonts w:ascii="Arial" w:hAnsi="Arial" w:cs="Arial"/>
        </w:rPr>
        <w:t xml:space="preserve"> </w:t>
      </w:r>
      <w:r w:rsidR="000D018F">
        <w:rPr>
          <w:rFonts w:ascii="Arial" w:hAnsi="Arial" w:cs="Arial"/>
        </w:rPr>
        <w:t>T</w:t>
      </w:r>
      <w:r w:rsidR="00F23CFF">
        <w:rPr>
          <w:rFonts w:ascii="Arial" w:hAnsi="Arial" w:cs="Arial"/>
        </w:rPr>
        <w:t xml:space="preserve">his allows for the network to be planned in such a way that enables the allocation of adjacent FM frequencies without </w:t>
      </w:r>
      <w:r w:rsidR="009A4115">
        <w:rPr>
          <w:rFonts w:ascii="Arial" w:hAnsi="Arial" w:cs="Arial"/>
        </w:rPr>
        <w:t xml:space="preserve">causing </w:t>
      </w:r>
      <w:r w:rsidR="00F23CFF">
        <w:rPr>
          <w:rFonts w:ascii="Arial" w:hAnsi="Arial" w:cs="Arial"/>
        </w:rPr>
        <w:t xml:space="preserve">interference. </w:t>
      </w:r>
      <w:r w:rsidR="00CE0B9B">
        <w:rPr>
          <w:rFonts w:ascii="Arial" w:hAnsi="Arial" w:cs="Arial"/>
        </w:rPr>
        <w:t xml:space="preserve">The </w:t>
      </w:r>
      <w:r w:rsidR="001D7FED">
        <w:rPr>
          <w:rFonts w:ascii="Arial" w:hAnsi="Arial" w:cs="Arial"/>
        </w:rPr>
        <w:t>maximum effective radiated power of e</w:t>
      </w:r>
      <w:r w:rsidR="00F2135B">
        <w:rPr>
          <w:rFonts w:ascii="Arial" w:hAnsi="Arial" w:cs="Arial"/>
        </w:rPr>
        <w:t>ach allocated frequency</w:t>
      </w:r>
      <w:r>
        <w:rPr>
          <w:rFonts w:ascii="Arial" w:hAnsi="Arial" w:cs="Arial"/>
        </w:rPr>
        <w:t xml:space="preserve"> </w:t>
      </w:r>
      <w:r w:rsidR="001D7FED">
        <w:rPr>
          <w:rFonts w:ascii="Arial" w:hAnsi="Arial" w:cs="Arial"/>
        </w:rPr>
        <w:t xml:space="preserve">is stated as part of the planning process to mitigate against possible knock on </w:t>
      </w:r>
      <w:r w:rsidR="00CD0292">
        <w:rPr>
          <w:rFonts w:ascii="Arial" w:hAnsi="Arial" w:cs="Arial"/>
        </w:rPr>
        <w:t>interference</w:t>
      </w:r>
      <w:r w:rsidR="001D7FED">
        <w:rPr>
          <w:rFonts w:ascii="Arial" w:hAnsi="Arial" w:cs="Arial"/>
        </w:rPr>
        <w:t>.</w:t>
      </w:r>
      <w:r w:rsidR="00F204D7">
        <w:rPr>
          <w:rFonts w:ascii="Arial" w:hAnsi="Arial" w:cs="Arial"/>
        </w:rPr>
        <w:t xml:space="preserve"> </w:t>
      </w:r>
    </w:p>
    <w:p w:rsidR="00FA40FE" w:rsidRPr="00FA40FE" w:rsidRDefault="00FA40FE" w:rsidP="00FA40FE">
      <w:pPr>
        <w:pStyle w:val="ListParagraph"/>
        <w:rPr>
          <w:rFonts w:ascii="Arial" w:hAnsi="Arial" w:cs="Arial"/>
        </w:rPr>
      </w:pPr>
    </w:p>
    <w:p w:rsidR="00046B6B" w:rsidRPr="00046B6B" w:rsidRDefault="00F204D7" w:rsidP="00E208ED">
      <w:pPr>
        <w:pStyle w:val="ListParagraph"/>
        <w:numPr>
          <w:ilvl w:val="0"/>
          <w:numId w:val="7"/>
        </w:numPr>
        <w:spacing w:line="360" w:lineRule="auto"/>
        <w:jc w:val="both"/>
        <w:rPr>
          <w:rFonts w:ascii="Arial" w:hAnsi="Arial" w:cs="Arial"/>
          <w:b/>
        </w:rPr>
      </w:pPr>
      <w:r>
        <w:rPr>
          <w:rFonts w:ascii="Arial" w:hAnsi="Arial" w:cs="Arial"/>
        </w:rPr>
        <w:t>The NAB submits that the current Region1 FM band has not been planned optimally for a new technology such as DRM+</w:t>
      </w:r>
      <w:r w:rsidR="0086342F">
        <w:rPr>
          <w:rFonts w:ascii="Arial" w:hAnsi="Arial" w:cs="Arial"/>
        </w:rPr>
        <w:t xml:space="preserve">. </w:t>
      </w:r>
      <w:r w:rsidR="00D77595" w:rsidRPr="000C553A">
        <w:rPr>
          <w:rFonts w:ascii="Arial" w:hAnsi="Arial" w:cs="Arial"/>
        </w:rPr>
        <w:t xml:space="preserve">The FM band plan </w:t>
      </w:r>
      <w:r w:rsidR="00F86F7A">
        <w:rPr>
          <w:rFonts w:ascii="Arial" w:hAnsi="Arial" w:cs="Arial"/>
        </w:rPr>
        <w:t xml:space="preserve">is </w:t>
      </w:r>
      <w:r w:rsidR="00AE2C1A">
        <w:rPr>
          <w:rFonts w:ascii="Arial" w:hAnsi="Arial" w:cs="Arial"/>
        </w:rPr>
        <w:t xml:space="preserve">currently </w:t>
      </w:r>
      <w:r w:rsidR="00D77595" w:rsidRPr="000C553A">
        <w:rPr>
          <w:rFonts w:ascii="Arial" w:hAnsi="Arial" w:cs="Arial"/>
        </w:rPr>
        <w:t xml:space="preserve">based on </w:t>
      </w:r>
      <w:r w:rsidR="00723A8F">
        <w:rPr>
          <w:rFonts w:ascii="Arial" w:hAnsi="Arial" w:cs="Arial"/>
        </w:rPr>
        <w:t xml:space="preserve">the </w:t>
      </w:r>
      <w:r w:rsidR="00D77595" w:rsidRPr="000C553A">
        <w:rPr>
          <w:rFonts w:ascii="Arial" w:hAnsi="Arial" w:cs="Arial"/>
        </w:rPr>
        <w:t>“Final Acts of the Regional Administrative Conference</w:t>
      </w:r>
      <w:r w:rsidR="00D77595">
        <w:rPr>
          <w:rFonts w:ascii="Arial" w:hAnsi="Arial" w:cs="Arial"/>
          <w:sz w:val="22"/>
          <w:szCs w:val="22"/>
        </w:rPr>
        <w:t xml:space="preserve"> </w:t>
      </w:r>
      <w:r w:rsidR="00D77595" w:rsidRPr="000C553A">
        <w:rPr>
          <w:rFonts w:ascii="Arial" w:hAnsi="Arial" w:cs="Arial"/>
        </w:rPr>
        <w:t xml:space="preserve">for the Planning of VHF Sound Broadcasting (Region 1 and Part of Region 3) Geneva, 1984”. Chapter 3.1 (page 28) </w:t>
      </w:r>
      <w:r w:rsidR="00B043EF">
        <w:rPr>
          <w:rFonts w:ascii="Arial" w:hAnsi="Arial" w:cs="Arial"/>
        </w:rPr>
        <w:t xml:space="preserve">provides that </w:t>
      </w:r>
      <w:r w:rsidR="00D77595" w:rsidRPr="000C553A">
        <w:rPr>
          <w:rFonts w:ascii="Arial" w:hAnsi="Arial" w:cs="Arial"/>
        </w:rPr>
        <w:t>“</w:t>
      </w:r>
      <w:r w:rsidR="008A5475">
        <w:rPr>
          <w:rFonts w:ascii="Arial" w:hAnsi="Arial" w:cs="Arial"/>
        </w:rPr>
        <w:t>a</w:t>
      </w:r>
      <w:r w:rsidR="00D77595" w:rsidRPr="000C553A">
        <w:rPr>
          <w:rFonts w:ascii="Arial" w:hAnsi="Arial" w:cs="Arial"/>
        </w:rPr>
        <w:t xml:space="preserve">s an alternative, other systems having different characteristics (e.g. other pre-emphasis characteristics, digital modulation) may be used, provided that such use does neither cause greater </w:t>
      </w:r>
      <w:r w:rsidR="00D77595" w:rsidRPr="000C553A">
        <w:rPr>
          <w:rFonts w:ascii="Arial" w:hAnsi="Arial" w:cs="Arial"/>
        </w:rPr>
        <w:lastRenderedPageBreak/>
        <w:t>interference nor demand higher protection than the reference system indicated in the Plan.”</w:t>
      </w:r>
      <w:r w:rsidR="00D77595">
        <w:rPr>
          <w:rFonts w:ascii="Arial" w:hAnsi="Arial" w:cs="Arial"/>
        </w:rPr>
        <w:t xml:space="preserve"> </w:t>
      </w:r>
      <w:r w:rsidR="00B70D33">
        <w:rPr>
          <w:rFonts w:ascii="Arial" w:hAnsi="Arial" w:cs="Arial"/>
        </w:rPr>
        <w:t xml:space="preserve">Whilst this </w:t>
      </w:r>
      <w:r w:rsidR="00D77595">
        <w:rPr>
          <w:rFonts w:ascii="Arial" w:hAnsi="Arial" w:cs="Arial"/>
        </w:rPr>
        <w:t>allows other technologies to be considered</w:t>
      </w:r>
      <w:r w:rsidR="008A5475">
        <w:rPr>
          <w:rFonts w:ascii="Arial" w:hAnsi="Arial" w:cs="Arial"/>
        </w:rPr>
        <w:t xml:space="preserve">, </w:t>
      </w:r>
      <w:r w:rsidR="00B70D33">
        <w:rPr>
          <w:rFonts w:ascii="Arial" w:hAnsi="Arial" w:cs="Arial"/>
        </w:rPr>
        <w:t xml:space="preserve">this </w:t>
      </w:r>
      <w:r w:rsidR="001C56A9">
        <w:rPr>
          <w:rFonts w:ascii="Arial" w:hAnsi="Arial" w:cs="Arial"/>
        </w:rPr>
        <w:t xml:space="preserve">proposal was advanced </w:t>
      </w:r>
      <w:r w:rsidR="00D77595">
        <w:rPr>
          <w:rFonts w:ascii="Arial" w:hAnsi="Arial" w:cs="Arial"/>
        </w:rPr>
        <w:t xml:space="preserve">well before digital </w:t>
      </w:r>
      <w:r w:rsidR="00DF72F9">
        <w:rPr>
          <w:rFonts w:ascii="Arial" w:hAnsi="Arial" w:cs="Arial"/>
        </w:rPr>
        <w:t xml:space="preserve">sound broadcasting </w:t>
      </w:r>
      <w:r w:rsidR="00D77595">
        <w:rPr>
          <w:rFonts w:ascii="Arial" w:hAnsi="Arial" w:cs="Arial"/>
        </w:rPr>
        <w:t>terrestrial technologies were develope</w:t>
      </w:r>
      <w:r w:rsidR="00CD1C2C">
        <w:rPr>
          <w:rFonts w:ascii="Arial" w:hAnsi="Arial" w:cs="Arial"/>
        </w:rPr>
        <w:t>d</w:t>
      </w:r>
      <w:r w:rsidR="00D77595">
        <w:rPr>
          <w:rFonts w:ascii="Arial" w:hAnsi="Arial" w:cs="Arial"/>
        </w:rPr>
        <w:t xml:space="preserve"> </w:t>
      </w:r>
      <w:r w:rsidR="00CD1C2C">
        <w:rPr>
          <w:rFonts w:ascii="Arial" w:hAnsi="Arial" w:cs="Arial"/>
        </w:rPr>
        <w:t>therefore</w:t>
      </w:r>
      <w:r w:rsidR="00D77595">
        <w:rPr>
          <w:rFonts w:ascii="Arial" w:hAnsi="Arial" w:cs="Arial"/>
        </w:rPr>
        <w:t xml:space="preserve"> </w:t>
      </w:r>
      <w:r w:rsidR="001C56A9">
        <w:rPr>
          <w:rFonts w:ascii="Arial" w:hAnsi="Arial" w:cs="Arial"/>
        </w:rPr>
        <w:t xml:space="preserve">making </w:t>
      </w:r>
      <w:r w:rsidR="00D77595">
        <w:rPr>
          <w:rFonts w:ascii="Arial" w:hAnsi="Arial" w:cs="Arial"/>
        </w:rPr>
        <w:t xml:space="preserve">it difficult </w:t>
      </w:r>
      <w:r w:rsidR="008A5475">
        <w:rPr>
          <w:rFonts w:ascii="Arial" w:hAnsi="Arial" w:cs="Arial"/>
        </w:rPr>
        <w:t>at th</w:t>
      </w:r>
      <w:r w:rsidR="001C56A9">
        <w:rPr>
          <w:rFonts w:ascii="Arial" w:hAnsi="Arial" w:cs="Arial"/>
        </w:rPr>
        <w:t>e</w:t>
      </w:r>
      <w:r w:rsidR="008A5475">
        <w:rPr>
          <w:rFonts w:ascii="Arial" w:hAnsi="Arial" w:cs="Arial"/>
        </w:rPr>
        <w:t xml:space="preserve"> time </w:t>
      </w:r>
      <w:r w:rsidR="00D77595">
        <w:rPr>
          <w:rFonts w:ascii="Arial" w:hAnsi="Arial" w:cs="Arial"/>
        </w:rPr>
        <w:t xml:space="preserve">to predict the necessary specifications to </w:t>
      </w:r>
      <w:r w:rsidR="00306D5B">
        <w:rPr>
          <w:rFonts w:ascii="Arial" w:hAnsi="Arial" w:cs="Arial"/>
        </w:rPr>
        <w:t xml:space="preserve">be </w:t>
      </w:r>
      <w:r w:rsidR="00CD1C2C">
        <w:rPr>
          <w:rFonts w:ascii="Arial" w:hAnsi="Arial" w:cs="Arial"/>
        </w:rPr>
        <w:t xml:space="preserve">included </w:t>
      </w:r>
      <w:r w:rsidR="00D77595">
        <w:rPr>
          <w:rFonts w:ascii="Arial" w:hAnsi="Arial" w:cs="Arial"/>
        </w:rPr>
        <w:t>in the plan</w:t>
      </w:r>
      <w:r w:rsidR="00CA7A90">
        <w:rPr>
          <w:rFonts w:ascii="Arial" w:hAnsi="Arial" w:cs="Arial"/>
        </w:rPr>
        <w:t xml:space="preserve"> to mitigate against possible </w:t>
      </w:r>
      <w:r w:rsidR="00CD1C2C">
        <w:rPr>
          <w:rFonts w:ascii="Arial" w:hAnsi="Arial" w:cs="Arial"/>
        </w:rPr>
        <w:t>interreference</w:t>
      </w:r>
      <w:r w:rsidR="00CA7A90">
        <w:rPr>
          <w:rFonts w:ascii="Arial" w:hAnsi="Arial" w:cs="Arial"/>
        </w:rPr>
        <w:t xml:space="preserve"> and disruption to services</w:t>
      </w:r>
      <w:r w:rsidR="00D77595">
        <w:rPr>
          <w:rFonts w:ascii="Arial" w:hAnsi="Arial" w:cs="Arial"/>
        </w:rPr>
        <w:t xml:space="preserve">. </w:t>
      </w:r>
    </w:p>
    <w:p w:rsidR="00046B6B" w:rsidRPr="00046B6B" w:rsidRDefault="00046B6B" w:rsidP="00046B6B">
      <w:pPr>
        <w:pStyle w:val="ListParagraph"/>
        <w:rPr>
          <w:rFonts w:ascii="Arial" w:hAnsi="Arial" w:cs="Arial"/>
        </w:rPr>
      </w:pPr>
    </w:p>
    <w:p w:rsidR="00CC741B" w:rsidRPr="00CC741B" w:rsidRDefault="006349C9" w:rsidP="00E208ED">
      <w:pPr>
        <w:pStyle w:val="ListParagraph"/>
        <w:numPr>
          <w:ilvl w:val="0"/>
          <w:numId w:val="7"/>
        </w:numPr>
        <w:spacing w:line="360" w:lineRule="auto"/>
        <w:jc w:val="both"/>
        <w:rPr>
          <w:rFonts w:ascii="Arial" w:hAnsi="Arial" w:cs="Arial"/>
          <w:b/>
        </w:rPr>
      </w:pPr>
      <w:r>
        <w:rPr>
          <w:rFonts w:ascii="Arial" w:hAnsi="Arial" w:cs="Arial"/>
        </w:rPr>
        <w:t xml:space="preserve">The limited South African DRM+ trial conducted </w:t>
      </w:r>
      <w:r w:rsidR="00D77595">
        <w:rPr>
          <w:rFonts w:ascii="Arial" w:hAnsi="Arial" w:cs="Arial"/>
        </w:rPr>
        <w:t>during 2017</w:t>
      </w:r>
      <w:r>
        <w:rPr>
          <w:rFonts w:ascii="Arial" w:hAnsi="Arial" w:cs="Arial"/>
        </w:rPr>
        <w:t xml:space="preserve"> was conducted on a non-Region</w:t>
      </w:r>
      <w:r w:rsidR="00AE458E">
        <w:rPr>
          <w:rFonts w:ascii="Arial" w:hAnsi="Arial" w:cs="Arial"/>
        </w:rPr>
        <w:t xml:space="preserve"> 1 standard FM </w:t>
      </w:r>
      <w:r>
        <w:rPr>
          <w:rFonts w:ascii="Arial" w:hAnsi="Arial" w:cs="Arial"/>
        </w:rPr>
        <w:t xml:space="preserve">frequency </w:t>
      </w:r>
      <w:r w:rsidR="00AE458E">
        <w:rPr>
          <w:rFonts w:ascii="Arial" w:hAnsi="Arial" w:cs="Arial"/>
        </w:rPr>
        <w:t>allocation</w:t>
      </w:r>
      <w:r w:rsidR="008B0295">
        <w:rPr>
          <w:rFonts w:ascii="Arial" w:hAnsi="Arial" w:cs="Arial"/>
        </w:rPr>
        <w:t xml:space="preserve">. The trial </w:t>
      </w:r>
      <w:r w:rsidR="00D07D6A">
        <w:rPr>
          <w:rFonts w:ascii="Arial" w:hAnsi="Arial" w:cs="Arial"/>
        </w:rPr>
        <w:t>was conducted on an offset frequency at low power</w:t>
      </w:r>
      <w:r w:rsidR="00EE7486">
        <w:rPr>
          <w:rFonts w:ascii="Arial" w:hAnsi="Arial" w:cs="Arial"/>
        </w:rPr>
        <w:t>,</w:t>
      </w:r>
      <w:r w:rsidR="0090722A">
        <w:rPr>
          <w:rFonts w:ascii="Arial" w:hAnsi="Arial" w:cs="Arial"/>
        </w:rPr>
        <w:t xml:space="preserve"> and</w:t>
      </w:r>
      <w:r w:rsidR="00656234">
        <w:rPr>
          <w:rFonts w:ascii="Arial" w:hAnsi="Arial" w:cs="Arial"/>
        </w:rPr>
        <w:t xml:space="preserve"> </w:t>
      </w:r>
      <w:r w:rsidR="0090722A">
        <w:rPr>
          <w:rFonts w:ascii="Arial" w:hAnsi="Arial" w:cs="Arial"/>
        </w:rPr>
        <w:t>not</w:t>
      </w:r>
      <w:r w:rsidR="00D07D6A">
        <w:rPr>
          <w:rFonts w:ascii="Arial" w:hAnsi="Arial" w:cs="Arial"/>
        </w:rPr>
        <w:t xml:space="preserve"> at high power in a congested spectrum environment</w:t>
      </w:r>
      <w:r w:rsidR="0090722A">
        <w:rPr>
          <w:rFonts w:ascii="Arial" w:hAnsi="Arial" w:cs="Arial"/>
        </w:rPr>
        <w:t xml:space="preserve">. </w:t>
      </w:r>
      <w:r w:rsidR="000D5374">
        <w:rPr>
          <w:rFonts w:ascii="Arial" w:hAnsi="Arial" w:cs="Arial"/>
        </w:rPr>
        <w:t>As a result,</w:t>
      </w:r>
      <w:r w:rsidR="0090722A">
        <w:rPr>
          <w:rFonts w:ascii="Arial" w:hAnsi="Arial" w:cs="Arial"/>
        </w:rPr>
        <w:t xml:space="preserve"> the</w:t>
      </w:r>
      <w:r w:rsidR="00D07D6A">
        <w:rPr>
          <w:rFonts w:ascii="Arial" w:hAnsi="Arial" w:cs="Arial"/>
        </w:rPr>
        <w:t xml:space="preserve"> maximum </w:t>
      </w:r>
      <w:r w:rsidR="00D77595">
        <w:rPr>
          <w:rFonts w:ascii="Arial" w:hAnsi="Arial" w:cs="Arial"/>
        </w:rPr>
        <w:t xml:space="preserve">effective </w:t>
      </w:r>
      <w:r w:rsidR="00D07D6A">
        <w:rPr>
          <w:rFonts w:ascii="Arial" w:hAnsi="Arial" w:cs="Arial"/>
        </w:rPr>
        <w:t>radiated power</w:t>
      </w:r>
      <w:r w:rsidR="001F6D6E">
        <w:rPr>
          <w:rFonts w:ascii="Arial" w:hAnsi="Arial" w:cs="Arial"/>
        </w:rPr>
        <w:t xml:space="preserve"> </w:t>
      </w:r>
      <w:r w:rsidR="0090722A">
        <w:rPr>
          <w:rFonts w:ascii="Arial" w:hAnsi="Arial" w:cs="Arial"/>
        </w:rPr>
        <w:t xml:space="preserve">could not be accurately defined in order </w:t>
      </w:r>
      <w:r w:rsidR="001F6D6E">
        <w:rPr>
          <w:rFonts w:ascii="Arial" w:hAnsi="Arial" w:cs="Arial"/>
        </w:rPr>
        <w:t xml:space="preserve">to </w:t>
      </w:r>
      <w:r w:rsidR="0090722A">
        <w:rPr>
          <w:rFonts w:ascii="Arial" w:hAnsi="Arial" w:cs="Arial"/>
        </w:rPr>
        <w:t>mitigate against</w:t>
      </w:r>
      <w:r w:rsidR="001F6D6E">
        <w:rPr>
          <w:rFonts w:ascii="Arial" w:hAnsi="Arial" w:cs="Arial"/>
        </w:rPr>
        <w:t xml:space="preserve"> </w:t>
      </w:r>
      <w:r w:rsidR="001318D3">
        <w:rPr>
          <w:rFonts w:ascii="Arial" w:hAnsi="Arial" w:cs="Arial"/>
        </w:rPr>
        <w:t xml:space="preserve">possible </w:t>
      </w:r>
      <w:r w:rsidR="001F6D6E">
        <w:rPr>
          <w:rFonts w:ascii="Arial" w:hAnsi="Arial" w:cs="Arial"/>
        </w:rPr>
        <w:t>interreference to existing services</w:t>
      </w:r>
      <w:r w:rsidR="00F31840">
        <w:rPr>
          <w:rFonts w:ascii="Arial" w:hAnsi="Arial" w:cs="Arial"/>
        </w:rPr>
        <w:t xml:space="preserve">. </w:t>
      </w:r>
      <w:r w:rsidR="00E24471">
        <w:rPr>
          <w:rFonts w:ascii="Arial" w:hAnsi="Arial" w:cs="Arial"/>
        </w:rPr>
        <w:t>In light of th</w:t>
      </w:r>
      <w:r w:rsidR="001318D3">
        <w:rPr>
          <w:rFonts w:ascii="Arial" w:hAnsi="Arial" w:cs="Arial"/>
        </w:rPr>
        <w:t>is</w:t>
      </w:r>
      <w:r w:rsidR="00E24471">
        <w:rPr>
          <w:rFonts w:ascii="Arial" w:hAnsi="Arial" w:cs="Arial"/>
        </w:rPr>
        <w:t xml:space="preserve"> limitation t</w:t>
      </w:r>
      <w:r w:rsidR="00981E9E">
        <w:rPr>
          <w:rFonts w:ascii="Arial" w:hAnsi="Arial" w:cs="Arial"/>
        </w:rPr>
        <w:t>he NAB recommends that additional trial</w:t>
      </w:r>
      <w:r w:rsidR="00C965E5">
        <w:rPr>
          <w:rFonts w:ascii="Arial" w:hAnsi="Arial" w:cs="Arial"/>
        </w:rPr>
        <w:t>s</w:t>
      </w:r>
      <w:r w:rsidR="00981E9E">
        <w:rPr>
          <w:rFonts w:ascii="Arial" w:hAnsi="Arial" w:cs="Arial"/>
        </w:rPr>
        <w:t xml:space="preserve"> be conducted to establish the</w:t>
      </w:r>
      <w:r w:rsidR="00C965E5">
        <w:rPr>
          <w:rFonts w:ascii="Arial" w:hAnsi="Arial" w:cs="Arial"/>
        </w:rPr>
        <w:t>se</w:t>
      </w:r>
      <w:r w:rsidR="00981E9E">
        <w:rPr>
          <w:rFonts w:ascii="Arial" w:hAnsi="Arial" w:cs="Arial"/>
        </w:rPr>
        <w:t xml:space="preserve"> parameters</w:t>
      </w:r>
      <w:r w:rsidR="00924B9E">
        <w:rPr>
          <w:rFonts w:ascii="Arial" w:hAnsi="Arial" w:cs="Arial"/>
        </w:rPr>
        <w:t xml:space="preserve"> and ensure that DSB technologies are able to co-exist with FM in the same area without interference</w:t>
      </w:r>
      <w:r w:rsidR="00981E9E">
        <w:rPr>
          <w:rFonts w:ascii="Arial" w:hAnsi="Arial" w:cs="Arial"/>
        </w:rPr>
        <w:t xml:space="preserve">. </w:t>
      </w:r>
      <w:r w:rsidR="008E7C7E">
        <w:rPr>
          <w:rFonts w:ascii="Arial" w:hAnsi="Arial" w:cs="Arial"/>
        </w:rPr>
        <w:t xml:space="preserve">Existing </w:t>
      </w:r>
      <w:r w:rsidR="00141149">
        <w:rPr>
          <w:rFonts w:ascii="Arial" w:hAnsi="Arial" w:cs="Arial"/>
        </w:rPr>
        <w:t>p</w:t>
      </w:r>
      <w:r w:rsidR="008E7C7E">
        <w:rPr>
          <w:rFonts w:ascii="Arial" w:hAnsi="Arial" w:cs="Arial"/>
        </w:rPr>
        <w:t xml:space="preserve">ublic, </w:t>
      </w:r>
      <w:r w:rsidR="00141149">
        <w:rPr>
          <w:rFonts w:ascii="Arial" w:hAnsi="Arial" w:cs="Arial"/>
        </w:rPr>
        <w:t>c</w:t>
      </w:r>
      <w:r w:rsidR="008E7C7E">
        <w:rPr>
          <w:rFonts w:ascii="Arial" w:hAnsi="Arial" w:cs="Arial"/>
        </w:rPr>
        <w:t xml:space="preserve">ommercial and </w:t>
      </w:r>
      <w:r w:rsidR="00141149">
        <w:rPr>
          <w:rFonts w:ascii="Arial" w:hAnsi="Arial" w:cs="Arial"/>
        </w:rPr>
        <w:t>c</w:t>
      </w:r>
      <w:r w:rsidR="008E7C7E">
        <w:rPr>
          <w:rFonts w:ascii="Arial" w:hAnsi="Arial" w:cs="Arial"/>
        </w:rPr>
        <w:t xml:space="preserve">ommunity broadcasters need absolute assurance that their licenced FM services will not be interfered with. </w:t>
      </w:r>
      <w:r w:rsidR="00192F02">
        <w:rPr>
          <w:rFonts w:ascii="Arial" w:hAnsi="Arial" w:cs="Arial"/>
        </w:rPr>
        <w:t xml:space="preserve">Whilst </w:t>
      </w:r>
      <w:r w:rsidR="00981E9E">
        <w:rPr>
          <w:rFonts w:ascii="Arial" w:hAnsi="Arial" w:cs="Arial"/>
        </w:rPr>
        <w:t xml:space="preserve">DRM states that DRM+ technology operates at less power to achieve the same coverage as analogue </w:t>
      </w:r>
      <w:proofErr w:type="gramStart"/>
      <w:r w:rsidR="00FB7B3E">
        <w:rPr>
          <w:rFonts w:ascii="Arial" w:hAnsi="Arial" w:cs="Arial"/>
        </w:rPr>
        <w:t>FM</w:t>
      </w:r>
      <w:r w:rsidR="00B45475">
        <w:rPr>
          <w:rFonts w:ascii="Arial" w:hAnsi="Arial" w:cs="Arial"/>
        </w:rPr>
        <w:t>,</w:t>
      </w:r>
      <w:proofErr w:type="gramEnd"/>
      <w:r w:rsidR="00192F02">
        <w:rPr>
          <w:rFonts w:ascii="Arial" w:hAnsi="Arial" w:cs="Arial"/>
        </w:rPr>
        <w:t xml:space="preserve"> the frequency plan does not distinguish between the</w:t>
      </w:r>
      <w:r w:rsidR="00460DF6">
        <w:rPr>
          <w:rFonts w:ascii="Arial" w:hAnsi="Arial" w:cs="Arial"/>
        </w:rPr>
        <w:t>se</w:t>
      </w:r>
      <w:r w:rsidR="00192F02">
        <w:rPr>
          <w:rFonts w:ascii="Arial" w:hAnsi="Arial" w:cs="Arial"/>
        </w:rPr>
        <w:t xml:space="preserve"> two technologies. </w:t>
      </w:r>
      <w:r w:rsidR="00981E9E">
        <w:rPr>
          <w:rFonts w:ascii="Arial" w:hAnsi="Arial" w:cs="Arial"/>
        </w:rPr>
        <w:t xml:space="preserve"> </w:t>
      </w:r>
    </w:p>
    <w:p w:rsidR="00CC741B" w:rsidRPr="00CC741B" w:rsidRDefault="00CC741B" w:rsidP="00CC741B">
      <w:pPr>
        <w:pStyle w:val="ListParagraph"/>
        <w:rPr>
          <w:rFonts w:ascii="Arial" w:hAnsi="Arial" w:cs="Arial"/>
        </w:rPr>
      </w:pPr>
    </w:p>
    <w:p w:rsidR="00E208ED" w:rsidRPr="00E208ED" w:rsidRDefault="00E208ED" w:rsidP="00E208ED">
      <w:pPr>
        <w:spacing w:line="360" w:lineRule="auto"/>
        <w:rPr>
          <w:rFonts w:ascii="Arial" w:hAnsi="Arial" w:cs="Arial"/>
          <w:b/>
        </w:rPr>
      </w:pPr>
      <w:r w:rsidRPr="00E208ED">
        <w:rPr>
          <w:rFonts w:ascii="Arial" w:hAnsi="Arial" w:cs="Arial"/>
          <w:b/>
        </w:rPr>
        <w:t>Continued availability of analogue services</w:t>
      </w:r>
    </w:p>
    <w:p w:rsidR="00FC7969" w:rsidRDefault="00113792" w:rsidP="00FC7969">
      <w:pPr>
        <w:pStyle w:val="ListParagraph"/>
        <w:numPr>
          <w:ilvl w:val="0"/>
          <w:numId w:val="7"/>
        </w:numPr>
        <w:spacing w:line="360" w:lineRule="auto"/>
        <w:jc w:val="both"/>
        <w:rPr>
          <w:rFonts w:ascii="Arial" w:hAnsi="Arial" w:cs="Arial"/>
        </w:rPr>
      </w:pPr>
      <w:r>
        <w:rPr>
          <w:rFonts w:ascii="Arial" w:hAnsi="Arial" w:cs="Arial"/>
        </w:rPr>
        <w:t xml:space="preserve">The NAB notes that the policy directive </w:t>
      </w:r>
      <w:r w:rsidR="001D2F9D">
        <w:rPr>
          <w:rFonts w:ascii="Arial" w:hAnsi="Arial" w:cs="Arial"/>
        </w:rPr>
        <w:t>envisages</w:t>
      </w:r>
      <w:r>
        <w:rPr>
          <w:rFonts w:ascii="Arial" w:hAnsi="Arial" w:cs="Arial"/>
        </w:rPr>
        <w:t xml:space="preserve"> </w:t>
      </w:r>
      <w:r w:rsidR="00275702">
        <w:rPr>
          <w:rFonts w:ascii="Arial" w:hAnsi="Arial" w:cs="Arial"/>
        </w:rPr>
        <w:t xml:space="preserve">AM </w:t>
      </w:r>
      <w:r>
        <w:rPr>
          <w:rFonts w:ascii="Arial" w:hAnsi="Arial" w:cs="Arial"/>
        </w:rPr>
        <w:t xml:space="preserve">analogue sound broadcasting services being replaced in the longer term. </w:t>
      </w:r>
      <w:r w:rsidR="00371BDA">
        <w:rPr>
          <w:rFonts w:ascii="Arial" w:hAnsi="Arial" w:cs="Arial"/>
        </w:rPr>
        <w:t xml:space="preserve">The NAB </w:t>
      </w:r>
      <w:r w:rsidR="001D49F5">
        <w:rPr>
          <w:rFonts w:ascii="Arial" w:hAnsi="Arial" w:cs="Arial"/>
        </w:rPr>
        <w:t>respectfully submits that digital sound broadcasting is mea</w:t>
      </w:r>
      <w:r w:rsidR="00680A4E">
        <w:rPr>
          <w:rFonts w:ascii="Arial" w:hAnsi="Arial" w:cs="Arial"/>
        </w:rPr>
        <w:t>n</w:t>
      </w:r>
      <w:r w:rsidR="001D49F5">
        <w:rPr>
          <w:rFonts w:ascii="Arial" w:hAnsi="Arial" w:cs="Arial"/>
        </w:rPr>
        <w:t xml:space="preserve">t to </w:t>
      </w:r>
      <w:r w:rsidR="00F95030">
        <w:rPr>
          <w:rFonts w:ascii="Arial" w:hAnsi="Arial" w:cs="Arial"/>
        </w:rPr>
        <w:t xml:space="preserve">be a </w:t>
      </w:r>
      <w:r w:rsidR="001D49F5">
        <w:rPr>
          <w:rFonts w:ascii="Arial" w:hAnsi="Arial" w:cs="Arial"/>
        </w:rPr>
        <w:t>complement</w:t>
      </w:r>
      <w:r w:rsidR="00F95030">
        <w:rPr>
          <w:rFonts w:ascii="Arial" w:hAnsi="Arial" w:cs="Arial"/>
        </w:rPr>
        <w:t>ary service that can</w:t>
      </w:r>
      <w:r w:rsidR="00954032">
        <w:rPr>
          <w:rFonts w:ascii="Arial" w:hAnsi="Arial" w:cs="Arial"/>
        </w:rPr>
        <w:t xml:space="preserve"> </w:t>
      </w:r>
      <w:r w:rsidR="000825A0">
        <w:rPr>
          <w:rFonts w:ascii="Arial" w:hAnsi="Arial" w:cs="Arial"/>
        </w:rPr>
        <w:t xml:space="preserve">be </w:t>
      </w:r>
      <w:r w:rsidR="00954032">
        <w:rPr>
          <w:rFonts w:ascii="Arial" w:hAnsi="Arial" w:cs="Arial"/>
        </w:rPr>
        <w:t>used simultaneously with AM and FM analogue transmission</w:t>
      </w:r>
      <w:r w:rsidR="001D49F5">
        <w:rPr>
          <w:rFonts w:ascii="Arial" w:hAnsi="Arial" w:cs="Arial"/>
        </w:rPr>
        <w:t xml:space="preserve">. </w:t>
      </w:r>
      <w:r w:rsidR="00680A4E">
        <w:rPr>
          <w:rFonts w:ascii="Arial" w:hAnsi="Arial" w:cs="Arial"/>
        </w:rPr>
        <w:t xml:space="preserve">In a developing </w:t>
      </w:r>
      <w:r w:rsidR="00F95030">
        <w:rPr>
          <w:rFonts w:ascii="Arial" w:hAnsi="Arial" w:cs="Arial"/>
        </w:rPr>
        <w:t xml:space="preserve">democracy and </w:t>
      </w:r>
      <w:r w:rsidR="00680A4E">
        <w:rPr>
          <w:rFonts w:ascii="Arial" w:hAnsi="Arial" w:cs="Arial"/>
        </w:rPr>
        <w:t xml:space="preserve">economy such as South Africa, universal access and universal reach of radio services must be guaranteed and affordable, </w:t>
      </w:r>
      <w:r w:rsidR="00A12B0F">
        <w:rPr>
          <w:rFonts w:ascii="Arial" w:hAnsi="Arial" w:cs="Arial"/>
        </w:rPr>
        <w:t>it</w:t>
      </w:r>
      <w:r w:rsidR="00680A4E">
        <w:rPr>
          <w:rFonts w:ascii="Arial" w:hAnsi="Arial" w:cs="Arial"/>
        </w:rPr>
        <w:t xml:space="preserve"> is therefore</w:t>
      </w:r>
      <w:r w:rsidR="00F24180" w:rsidRPr="00B52F4D">
        <w:rPr>
          <w:rFonts w:ascii="Arial" w:hAnsi="Arial" w:cs="Arial"/>
        </w:rPr>
        <w:t xml:space="preserve"> important for the market </w:t>
      </w:r>
      <w:r w:rsidR="00214293">
        <w:rPr>
          <w:rFonts w:ascii="Arial" w:hAnsi="Arial" w:cs="Arial"/>
        </w:rPr>
        <w:t xml:space="preserve">of </w:t>
      </w:r>
      <w:r w:rsidR="00F24180" w:rsidRPr="00B52F4D">
        <w:rPr>
          <w:rFonts w:ascii="Arial" w:hAnsi="Arial" w:cs="Arial"/>
        </w:rPr>
        <w:t xml:space="preserve">DSB services to be allowed time to grow and establish itself before there can be </w:t>
      </w:r>
      <w:r w:rsidR="00285CFE">
        <w:rPr>
          <w:rFonts w:ascii="Arial" w:hAnsi="Arial" w:cs="Arial"/>
        </w:rPr>
        <w:t xml:space="preserve">any </w:t>
      </w:r>
      <w:r w:rsidR="00F24180" w:rsidRPr="00B52F4D">
        <w:rPr>
          <w:rFonts w:ascii="Arial" w:hAnsi="Arial" w:cs="Arial"/>
        </w:rPr>
        <w:t>consideration of a total switch-off</w:t>
      </w:r>
      <w:r w:rsidR="00680A4E">
        <w:rPr>
          <w:rFonts w:ascii="Arial" w:hAnsi="Arial" w:cs="Arial"/>
        </w:rPr>
        <w:t xml:space="preserve"> of analogue transmission</w:t>
      </w:r>
      <w:r w:rsidR="00F24180" w:rsidRPr="00B52F4D">
        <w:rPr>
          <w:rFonts w:ascii="Arial" w:hAnsi="Arial" w:cs="Arial"/>
        </w:rPr>
        <w:t xml:space="preserve">. </w:t>
      </w:r>
      <w:r w:rsidR="00F24180" w:rsidRPr="00FC7969">
        <w:rPr>
          <w:rFonts w:ascii="Arial" w:hAnsi="Arial" w:cs="Arial"/>
        </w:rPr>
        <w:t xml:space="preserve">Currently, the price of DAB+ receivers varies from </w:t>
      </w:r>
      <w:r w:rsidR="0015155B">
        <w:rPr>
          <w:rFonts w:ascii="Arial" w:hAnsi="Arial" w:cs="Arial"/>
        </w:rPr>
        <w:t>$1</w:t>
      </w:r>
      <w:r w:rsidR="008E7C7E">
        <w:rPr>
          <w:rFonts w:ascii="Arial" w:hAnsi="Arial" w:cs="Arial"/>
        </w:rPr>
        <w:t>8</w:t>
      </w:r>
      <w:r w:rsidR="0015155B">
        <w:rPr>
          <w:rFonts w:ascii="Arial" w:hAnsi="Arial" w:cs="Arial"/>
        </w:rPr>
        <w:t xml:space="preserve">US </w:t>
      </w:r>
      <w:r w:rsidR="00F24180" w:rsidRPr="00FC7969">
        <w:rPr>
          <w:rFonts w:ascii="Arial" w:hAnsi="Arial" w:cs="Arial"/>
        </w:rPr>
        <w:t xml:space="preserve">approximately </w:t>
      </w:r>
      <w:r w:rsidR="0015155B">
        <w:rPr>
          <w:rFonts w:ascii="Arial" w:hAnsi="Arial" w:cs="Arial"/>
        </w:rPr>
        <w:t>R2</w:t>
      </w:r>
      <w:r w:rsidR="008E7C7E">
        <w:rPr>
          <w:rFonts w:ascii="Arial" w:hAnsi="Arial" w:cs="Arial"/>
        </w:rPr>
        <w:t>6</w:t>
      </w:r>
      <w:r w:rsidR="0015155B">
        <w:rPr>
          <w:rFonts w:ascii="Arial" w:hAnsi="Arial" w:cs="Arial"/>
        </w:rPr>
        <w:t xml:space="preserve">0 </w:t>
      </w:r>
      <w:r w:rsidR="00F24180" w:rsidRPr="00FC7969">
        <w:rPr>
          <w:rFonts w:ascii="Arial" w:hAnsi="Arial" w:cs="Arial"/>
        </w:rPr>
        <w:t>(</w:t>
      </w:r>
      <w:r w:rsidR="0015155B">
        <w:rPr>
          <w:rFonts w:ascii="Arial" w:hAnsi="Arial" w:cs="Arial"/>
        </w:rPr>
        <w:t xml:space="preserve">two hundred and </w:t>
      </w:r>
      <w:r w:rsidR="008E7C7E">
        <w:rPr>
          <w:rFonts w:ascii="Arial" w:hAnsi="Arial" w:cs="Arial"/>
        </w:rPr>
        <w:t xml:space="preserve">sixty </w:t>
      </w:r>
      <w:r w:rsidR="00F24180" w:rsidRPr="00FC7969">
        <w:rPr>
          <w:rFonts w:ascii="Arial" w:hAnsi="Arial" w:cs="Arial"/>
        </w:rPr>
        <w:t xml:space="preserve">Rands) </w:t>
      </w:r>
      <w:r w:rsidR="00F251E6">
        <w:rPr>
          <w:rFonts w:ascii="Arial" w:hAnsi="Arial" w:cs="Arial"/>
        </w:rPr>
        <w:t xml:space="preserve">to R1,500 (one thousand five </w:t>
      </w:r>
      <w:r w:rsidR="00F251E6">
        <w:rPr>
          <w:rFonts w:ascii="Arial" w:hAnsi="Arial" w:cs="Arial"/>
        </w:rPr>
        <w:lastRenderedPageBreak/>
        <w:t>hundred Rands)</w:t>
      </w:r>
      <w:r w:rsidR="0015155B">
        <w:rPr>
          <w:rFonts w:ascii="Arial" w:hAnsi="Arial" w:cs="Arial"/>
        </w:rPr>
        <w:t xml:space="preserve"> </w:t>
      </w:r>
      <w:r w:rsidR="00F24180" w:rsidRPr="00FC7969">
        <w:rPr>
          <w:rFonts w:ascii="Arial" w:hAnsi="Arial" w:cs="Arial"/>
        </w:rPr>
        <w:t xml:space="preserve">and may not be affordable, particularly in rural areas, where citizens depend on radio as a primary means of accessing information. </w:t>
      </w:r>
    </w:p>
    <w:p w:rsidR="00FC7969" w:rsidRDefault="00FC7969" w:rsidP="00FC7969">
      <w:pPr>
        <w:pStyle w:val="ListParagraph"/>
        <w:spacing w:line="360" w:lineRule="auto"/>
        <w:jc w:val="both"/>
        <w:rPr>
          <w:rFonts w:ascii="Arial" w:hAnsi="Arial" w:cs="Arial"/>
        </w:rPr>
      </w:pPr>
    </w:p>
    <w:p w:rsidR="00B97ABC" w:rsidRPr="00FC7969" w:rsidRDefault="00F24180" w:rsidP="00FC7969">
      <w:pPr>
        <w:pStyle w:val="ListParagraph"/>
        <w:numPr>
          <w:ilvl w:val="0"/>
          <w:numId w:val="7"/>
        </w:numPr>
        <w:spacing w:line="360" w:lineRule="auto"/>
        <w:jc w:val="both"/>
        <w:rPr>
          <w:rFonts w:ascii="Arial" w:hAnsi="Arial" w:cs="Arial"/>
        </w:rPr>
      </w:pPr>
      <w:r w:rsidRPr="00FC7969">
        <w:rPr>
          <w:rFonts w:ascii="Arial" w:hAnsi="Arial" w:cs="Arial"/>
        </w:rPr>
        <w:t>The NAB therefore recommends that analogue sound broadcasting services must continue to be available.</w:t>
      </w:r>
      <w:r w:rsidR="00F95030" w:rsidRPr="00FC7969">
        <w:rPr>
          <w:rFonts w:ascii="Arial" w:hAnsi="Arial" w:cs="Arial"/>
        </w:rPr>
        <w:t xml:space="preserve"> Any consideration of phasing out analogue transmission will have to be informed by a robust socio-economic impact study. </w:t>
      </w:r>
    </w:p>
    <w:p w:rsidR="00775EAA" w:rsidRDefault="00775EAA" w:rsidP="00775EAA">
      <w:pPr>
        <w:spacing w:line="360" w:lineRule="auto"/>
        <w:rPr>
          <w:rFonts w:ascii="Arial" w:hAnsi="Arial" w:cs="Arial"/>
          <w:b/>
        </w:rPr>
      </w:pPr>
    </w:p>
    <w:p w:rsidR="00C6563A" w:rsidRPr="00775EAA" w:rsidRDefault="00775EAA" w:rsidP="00775EAA">
      <w:pPr>
        <w:spacing w:line="360" w:lineRule="auto"/>
        <w:rPr>
          <w:rFonts w:ascii="Arial" w:hAnsi="Arial" w:cs="Arial"/>
          <w:b/>
        </w:rPr>
      </w:pPr>
      <w:r w:rsidRPr="00775EAA">
        <w:rPr>
          <w:rFonts w:ascii="Arial" w:hAnsi="Arial" w:cs="Arial"/>
          <w:b/>
        </w:rPr>
        <w:t>Licensing of DSB services</w:t>
      </w:r>
    </w:p>
    <w:p w:rsidR="00C6563A" w:rsidRDefault="006C695F" w:rsidP="00775EAA">
      <w:pPr>
        <w:pStyle w:val="ListParagraph"/>
        <w:numPr>
          <w:ilvl w:val="0"/>
          <w:numId w:val="7"/>
        </w:numPr>
        <w:spacing w:line="360" w:lineRule="auto"/>
        <w:jc w:val="both"/>
        <w:rPr>
          <w:rFonts w:ascii="Arial" w:hAnsi="Arial" w:cs="Arial"/>
        </w:rPr>
      </w:pPr>
      <w:r>
        <w:rPr>
          <w:rFonts w:ascii="Arial" w:hAnsi="Arial" w:cs="Arial"/>
        </w:rPr>
        <w:t xml:space="preserve">The NAB recommends that the licensing of DSB services </w:t>
      </w:r>
      <w:r w:rsidR="001D2F9D">
        <w:rPr>
          <w:rFonts w:ascii="Arial" w:hAnsi="Arial" w:cs="Arial"/>
        </w:rPr>
        <w:t xml:space="preserve">must </w:t>
      </w:r>
      <w:r w:rsidR="00743C58">
        <w:rPr>
          <w:rFonts w:ascii="Arial" w:hAnsi="Arial" w:cs="Arial"/>
        </w:rPr>
        <w:t xml:space="preserve">also </w:t>
      </w:r>
      <w:r>
        <w:rPr>
          <w:rFonts w:ascii="Arial" w:hAnsi="Arial" w:cs="Arial"/>
        </w:rPr>
        <w:t>be guided by the availability of spectrum, market readiness and the uptake of DSB services by consumer</w:t>
      </w:r>
      <w:r w:rsidR="00DC23FC">
        <w:rPr>
          <w:rFonts w:ascii="Arial" w:hAnsi="Arial" w:cs="Arial"/>
        </w:rPr>
        <w:t>s</w:t>
      </w:r>
      <w:r>
        <w:rPr>
          <w:rFonts w:ascii="Arial" w:hAnsi="Arial" w:cs="Arial"/>
        </w:rPr>
        <w:t>.</w:t>
      </w:r>
      <w:r w:rsidR="005C4772">
        <w:rPr>
          <w:rFonts w:ascii="Arial" w:hAnsi="Arial" w:cs="Arial"/>
        </w:rPr>
        <w:t xml:space="preserve"> </w:t>
      </w:r>
      <w:r w:rsidR="00743C58">
        <w:rPr>
          <w:rFonts w:ascii="Arial" w:hAnsi="Arial" w:cs="Arial"/>
        </w:rPr>
        <w:t>I</w:t>
      </w:r>
      <w:r w:rsidR="005C4772">
        <w:rPr>
          <w:rFonts w:ascii="Arial" w:hAnsi="Arial" w:cs="Arial"/>
        </w:rPr>
        <w:t xml:space="preserve">n considering the financial implications of having DSB and analogue sound broadcasting services simultaneously available to consumers, the NAB respectfully submits that broadcasters who are already bearing significant transmission costs for analogue broadcasting </w:t>
      </w:r>
      <w:r w:rsidR="00DC23FC">
        <w:rPr>
          <w:rFonts w:ascii="Arial" w:hAnsi="Arial" w:cs="Arial"/>
        </w:rPr>
        <w:t xml:space="preserve">should </w:t>
      </w:r>
      <w:r w:rsidR="005C4772">
        <w:rPr>
          <w:rFonts w:ascii="Arial" w:hAnsi="Arial" w:cs="Arial"/>
        </w:rPr>
        <w:t xml:space="preserve">be </w:t>
      </w:r>
      <w:r w:rsidR="005A1C62">
        <w:rPr>
          <w:rFonts w:ascii="Arial" w:hAnsi="Arial" w:cs="Arial"/>
        </w:rPr>
        <w:t>prioritised</w:t>
      </w:r>
      <w:r w:rsidR="005C4772">
        <w:rPr>
          <w:rFonts w:ascii="Arial" w:hAnsi="Arial" w:cs="Arial"/>
        </w:rPr>
        <w:t xml:space="preserve">.  </w:t>
      </w:r>
      <w:r>
        <w:rPr>
          <w:rFonts w:ascii="Arial" w:hAnsi="Arial" w:cs="Arial"/>
        </w:rPr>
        <w:t xml:space="preserve">  </w:t>
      </w:r>
    </w:p>
    <w:p w:rsidR="006816A6" w:rsidRDefault="006816A6" w:rsidP="00B97ABC">
      <w:pPr>
        <w:pStyle w:val="ListParagraph"/>
        <w:spacing w:line="360" w:lineRule="auto"/>
        <w:jc w:val="both"/>
        <w:rPr>
          <w:rFonts w:ascii="Arial" w:hAnsi="Arial" w:cs="Arial"/>
        </w:rPr>
      </w:pPr>
    </w:p>
    <w:p w:rsidR="001410B2" w:rsidRPr="00B97ABC" w:rsidRDefault="00546743" w:rsidP="00B97ABC">
      <w:pPr>
        <w:spacing w:line="360" w:lineRule="auto"/>
        <w:rPr>
          <w:rFonts w:ascii="Arial" w:hAnsi="Arial" w:cs="Arial"/>
          <w:b/>
        </w:rPr>
      </w:pPr>
      <w:r>
        <w:rPr>
          <w:rFonts w:ascii="Arial" w:hAnsi="Arial" w:cs="Arial"/>
          <w:b/>
        </w:rPr>
        <w:t>Current capacity constraints</w:t>
      </w:r>
    </w:p>
    <w:p w:rsidR="00346E8D" w:rsidRPr="00D420A2" w:rsidRDefault="001410B2" w:rsidP="001410B2">
      <w:pPr>
        <w:pStyle w:val="ListParagraph"/>
        <w:numPr>
          <w:ilvl w:val="0"/>
          <w:numId w:val="7"/>
        </w:numPr>
        <w:spacing w:line="360" w:lineRule="auto"/>
        <w:jc w:val="both"/>
        <w:rPr>
          <w:rFonts w:ascii="Arial" w:hAnsi="Arial" w:cs="Arial"/>
        </w:rPr>
      </w:pPr>
      <w:r w:rsidRPr="00D420A2">
        <w:rPr>
          <w:rFonts w:ascii="Arial" w:hAnsi="Arial" w:cs="Arial"/>
        </w:rPr>
        <w:t xml:space="preserve">The roll out of DSB services is also largely dependent on full DTT migration which will free up spectrum. </w:t>
      </w:r>
      <w:r w:rsidR="00346E8D" w:rsidRPr="00D420A2">
        <w:rPr>
          <w:rFonts w:ascii="Arial" w:hAnsi="Arial" w:cs="Arial"/>
        </w:rPr>
        <w:t xml:space="preserve">The NAB </w:t>
      </w:r>
      <w:r w:rsidR="00D420A2">
        <w:rPr>
          <w:rFonts w:ascii="Arial" w:hAnsi="Arial" w:cs="Arial"/>
        </w:rPr>
        <w:t xml:space="preserve">further </w:t>
      </w:r>
      <w:r w:rsidR="00346E8D" w:rsidRPr="00D420A2">
        <w:rPr>
          <w:rFonts w:ascii="Arial" w:hAnsi="Arial" w:cs="Arial"/>
        </w:rPr>
        <w:t xml:space="preserve">notes that the policy directive </w:t>
      </w:r>
      <w:r w:rsidR="00A12B0F" w:rsidRPr="00D420A2">
        <w:rPr>
          <w:rFonts w:ascii="Arial" w:hAnsi="Arial" w:cs="Arial"/>
        </w:rPr>
        <w:t>makes</w:t>
      </w:r>
      <w:r w:rsidR="00AF6E35">
        <w:rPr>
          <w:rFonts w:ascii="Arial" w:hAnsi="Arial" w:cs="Arial"/>
        </w:rPr>
        <w:t xml:space="preserve"> </w:t>
      </w:r>
      <w:r w:rsidR="00A12B0F" w:rsidRPr="00D420A2">
        <w:rPr>
          <w:rFonts w:ascii="Arial" w:hAnsi="Arial" w:cs="Arial"/>
        </w:rPr>
        <w:t>reference</w:t>
      </w:r>
      <w:r w:rsidR="00346E8D" w:rsidRPr="00D420A2">
        <w:rPr>
          <w:rFonts w:ascii="Arial" w:hAnsi="Arial" w:cs="Arial"/>
        </w:rPr>
        <w:t xml:space="preserve"> to the Terrestrial Broadcasting Frequency Plan published by ICASA which provides for an allotment o</w:t>
      </w:r>
      <w:r w:rsidR="00FA2CC7" w:rsidRPr="00D420A2">
        <w:rPr>
          <w:rFonts w:ascii="Arial" w:hAnsi="Arial" w:cs="Arial"/>
        </w:rPr>
        <w:t>f</w:t>
      </w:r>
      <w:r w:rsidR="00346E8D" w:rsidRPr="00D420A2">
        <w:rPr>
          <w:rFonts w:ascii="Arial" w:hAnsi="Arial" w:cs="Arial"/>
        </w:rPr>
        <w:t xml:space="preserve"> two multiplexes for each of the nine provinces.</w:t>
      </w:r>
      <w:r w:rsidR="004A7662" w:rsidRPr="00D420A2">
        <w:rPr>
          <w:rFonts w:ascii="Arial" w:hAnsi="Arial" w:cs="Arial"/>
        </w:rPr>
        <w:t xml:space="preserve"> The</w:t>
      </w:r>
      <w:r w:rsidR="007C2A49" w:rsidRPr="00D420A2">
        <w:rPr>
          <w:rFonts w:ascii="Arial" w:hAnsi="Arial" w:cs="Arial"/>
        </w:rPr>
        <w:t xml:space="preserve"> NAB</w:t>
      </w:r>
      <w:r w:rsidR="00BF3412" w:rsidRPr="00D420A2">
        <w:rPr>
          <w:rFonts w:ascii="Arial" w:hAnsi="Arial" w:cs="Arial"/>
        </w:rPr>
        <w:t xml:space="preserve"> has previously submitted that these allotments may not be sufficient for all the major metropolitan cities and recommend</w:t>
      </w:r>
      <w:r w:rsidR="00CD420E" w:rsidRPr="00D420A2">
        <w:rPr>
          <w:rFonts w:ascii="Arial" w:hAnsi="Arial" w:cs="Arial"/>
        </w:rPr>
        <w:t>s</w:t>
      </w:r>
      <w:r w:rsidR="00BF3412" w:rsidRPr="00D420A2">
        <w:rPr>
          <w:rFonts w:ascii="Arial" w:hAnsi="Arial" w:cs="Arial"/>
        </w:rPr>
        <w:t xml:space="preserve"> that the allotment be increased to a minimum of 4 Muxes. </w:t>
      </w:r>
      <w:r w:rsidR="004A7662" w:rsidRPr="00D420A2">
        <w:rPr>
          <w:rFonts w:ascii="Arial" w:hAnsi="Arial" w:cs="Arial"/>
        </w:rPr>
        <w:t xml:space="preserve"> </w:t>
      </w:r>
      <w:r w:rsidR="00346E8D" w:rsidRPr="00D420A2">
        <w:rPr>
          <w:rFonts w:ascii="Arial" w:hAnsi="Arial" w:cs="Arial"/>
        </w:rPr>
        <w:t xml:space="preserve"> </w:t>
      </w:r>
    </w:p>
    <w:p w:rsidR="00477AD5" w:rsidRPr="00477AD5" w:rsidRDefault="00477AD5" w:rsidP="00477AD5">
      <w:pPr>
        <w:pStyle w:val="ListParagraph"/>
        <w:rPr>
          <w:rFonts w:ascii="Arial" w:hAnsi="Arial" w:cs="Arial"/>
        </w:rPr>
      </w:pPr>
    </w:p>
    <w:bookmarkEnd w:id="4"/>
    <w:p w:rsidR="00DD159E" w:rsidRPr="00BF2439" w:rsidRDefault="00DD159E" w:rsidP="00DD159E">
      <w:pPr>
        <w:spacing w:line="360" w:lineRule="auto"/>
        <w:jc w:val="both"/>
        <w:rPr>
          <w:rFonts w:ascii="Arial" w:hAnsi="Arial" w:cs="Arial"/>
          <w:b/>
        </w:rPr>
      </w:pPr>
      <w:r w:rsidRPr="00BF2439">
        <w:rPr>
          <w:rFonts w:ascii="Arial" w:hAnsi="Arial" w:cs="Arial"/>
          <w:b/>
        </w:rPr>
        <w:t>Conclusion</w:t>
      </w:r>
    </w:p>
    <w:p w:rsidR="00DD159E" w:rsidRPr="00577134" w:rsidRDefault="00FA2CC7" w:rsidP="00577134">
      <w:pPr>
        <w:pStyle w:val="ListParagraph"/>
        <w:numPr>
          <w:ilvl w:val="0"/>
          <w:numId w:val="7"/>
        </w:numPr>
        <w:spacing w:line="360" w:lineRule="auto"/>
        <w:jc w:val="both"/>
        <w:rPr>
          <w:rFonts w:ascii="Arial" w:hAnsi="Arial" w:cs="Arial"/>
        </w:rPr>
      </w:pPr>
      <w:r>
        <w:rPr>
          <w:rFonts w:ascii="Arial" w:hAnsi="Arial" w:cs="Arial"/>
        </w:rPr>
        <w:t>In conclusion, t</w:t>
      </w:r>
      <w:r w:rsidR="00DD159E" w:rsidRPr="00045A1C">
        <w:rPr>
          <w:rFonts w:ascii="Arial" w:hAnsi="Arial" w:cs="Arial"/>
        </w:rPr>
        <w:t xml:space="preserve">he NAB thanks </w:t>
      </w:r>
      <w:r w:rsidR="00ED54E1">
        <w:rPr>
          <w:rFonts w:ascii="Arial" w:hAnsi="Arial" w:cs="Arial"/>
        </w:rPr>
        <w:t>the DoC</w:t>
      </w:r>
      <w:r w:rsidR="00DD159E" w:rsidRPr="00045A1C">
        <w:rPr>
          <w:rFonts w:ascii="Arial" w:hAnsi="Arial" w:cs="Arial"/>
        </w:rPr>
        <w:t xml:space="preserve"> for the opportunity to make input to the </w:t>
      </w:r>
      <w:r w:rsidR="00ED54E1">
        <w:rPr>
          <w:rFonts w:ascii="Arial" w:hAnsi="Arial" w:cs="Arial"/>
        </w:rPr>
        <w:t>policy directive</w:t>
      </w:r>
      <w:r w:rsidR="0094688A">
        <w:rPr>
          <w:rFonts w:ascii="Arial" w:hAnsi="Arial" w:cs="Arial"/>
        </w:rPr>
        <w:t>. W</w:t>
      </w:r>
      <w:r w:rsidR="00C45E58">
        <w:rPr>
          <w:rFonts w:ascii="Arial" w:hAnsi="Arial" w:cs="Arial"/>
        </w:rPr>
        <w:t xml:space="preserve">e look forward to future engagements towards finalising this policy process. </w:t>
      </w:r>
      <w:r w:rsidR="00B761FF">
        <w:rPr>
          <w:rFonts w:ascii="Arial" w:hAnsi="Arial" w:cs="Arial"/>
        </w:rPr>
        <w:t xml:space="preserve"> </w:t>
      </w:r>
      <w:r w:rsidR="00DD159E" w:rsidRPr="00045A1C">
        <w:rPr>
          <w:rFonts w:ascii="Arial" w:hAnsi="Arial" w:cs="Arial"/>
        </w:rPr>
        <w:t xml:space="preserve"> </w:t>
      </w:r>
      <w:bookmarkEnd w:id="0"/>
    </w:p>
    <w:sectPr w:rsidR="00DD159E" w:rsidRPr="00577134" w:rsidSect="00932226">
      <w:footerReference w:type="default" r:id="rId9"/>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C2B" w:rsidRDefault="00BA5C2B" w:rsidP="00C81F66">
      <w:r>
        <w:separator/>
      </w:r>
    </w:p>
  </w:endnote>
  <w:endnote w:type="continuationSeparator" w:id="0">
    <w:p w:rsidR="00BA5C2B" w:rsidRDefault="00BA5C2B" w:rsidP="00C8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4013041"/>
      <w:docPartObj>
        <w:docPartGallery w:val="Page Numbers (Bottom of Page)"/>
        <w:docPartUnique/>
      </w:docPartObj>
    </w:sdtPr>
    <w:sdtEndPr>
      <w:rPr>
        <w:noProof/>
      </w:rPr>
    </w:sdtEndPr>
    <w:sdtContent>
      <w:p w:rsidR="00932226" w:rsidRDefault="009322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A1AE8" w:rsidRDefault="000A1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C2B" w:rsidRDefault="00BA5C2B" w:rsidP="00C81F66">
      <w:r>
        <w:separator/>
      </w:r>
    </w:p>
  </w:footnote>
  <w:footnote w:type="continuationSeparator" w:id="0">
    <w:p w:rsidR="00BA5C2B" w:rsidRDefault="00BA5C2B" w:rsidP="00C81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6068"/>
    <w:multiLevelType w:val="multilevel"/>
    <w:tmpl w:val="93C45BC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1325771"/>
    <w:multiLevelType w:val="hybridMultilevel"/>
    <w:tmpl w:val="F7F65BE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5AC1595"/>
    <w:multiLevelType w:val="multilevel"/>
    <w:tmpl w:val="1868BC66"/>
    <w:lvl w:ilvl="0">
      <w:start w:val="1"/>
      <w:numFmt w:val="decimal"/>
      <w:lvlText w:val="%1."/>
      <w:lvlJc w:val="left"/>
      <w:pPr>
        <w:ind w:left="360" w:hanging="360"/>
      </w:pPr>
    </w:lvl>
    <w:lvl w:ilvl="1">
      <w:start w:val="1"/>
      <w:numFmt w:val="decimal"/>
      <w:lvlText w:val="%1.%2."/>
      <w:lvlJc w:val="left"/>
      <w:pPr>
        <w:ind w:left="792" w:hanging="432"/>
      </w:pPr>
      <w:rPr>
        <w:i w:val="0"/>
        <w:color w:val="auto"/>
      </w:r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9461A6D"/>
    <w:multiLevelType w:val="multilevel"/>
    <w:tmpl w:val="D826EB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DC635A3"/>
    <w:multiLevelType w:val="multilevel"/>
    <w:tmpl w:val="F866E2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92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B6131F5"/>
    <w:multiLevelType w:val="hybridMultilevel"/>
    <w:tmpl w:val="581C7BF4"/>
    <w:lvl w:ilvl="0" w:tplc="CCC420D4">
      <w:start w:val="1"/>
      <w:numFmt w:val="decimal"/>
      <w:lvlText w:val="%1"/>
      <w:lvlJc w:val="left"/>
      <w:pPr>
        <w:ind w:left="720" w:hanging="720"/>
      </w:pPr>
      <w:rPr>
        <w:rFonts w:hint="default"/>
        <w:b w:val="0"/>
        <w:i w:val="0"/>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3E1F6E3C"/>
    <w:multiLevelType w:val="hybridMultilevel"/>
    <w:tmpl w:val="7EEEE9F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7" w15:restartNumberingAfterBreak="0">
    <w:nsid w:val="4F4261B0"/>
    <w:multiLevelType w:val="multilevel"/>
    <w:tmpl w:val="AEB6F21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6D148C6"/>
    <w:multiLevelType w:val="multilevel"/>
    <w:tmpl w:val="47E4590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AFA6F1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FAA4B4E"/>
    <w:multiLevelType w:val="multilevel"/>
    <w:tmpl w:val="1C090025"/>
    <w:lvl w:ilvl="0">
      <w:start w:val="1"/>
      <w:numFmt w:val="decimal"/>
      <w:lvlText w:val="%1"/>
      <w:lvlJc w:val="left"/>
      <w:pPr>
        <w:ind w:left="432" w:hanging="432"/>
      </w:pPr>
      <w:rPr>
        <w:rFonts w:hint="default"/>
      </w:r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602B2314"/>
    <w:multiLevelType w:val="multilevel"/>
    <w:tmpl w:val="E07EDC4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637266C"/>
    <w:multiLevelType w:val="multilevel"/>
    <w:tmpl w:val="7CCABCE4"/>
    <w:lvl w:ilvl="0">
      <w:start w:val="4"/>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3240" w:hanging="1080"/>
      </w:pPr>
      <w:rPr>
        <w:rFonts w:hint="default"/>
        <w:b w:val="0"/>
        <w:i w:val="0"/>
      </w:rPr>
    </w:lvl>
    <w:lvl w:ilvl="4">
      <w:start w:val="1"/>
      <w:numFmt w:val="decimal"/>
      <w:lvlText w:val="%1.%2.%3.%4.%5"/>
      <w:lvlJc w:val="left"/>
      <w:pPr>
        <w:ind w:left="3960" w:hanging="1080"/>
      </w:pPr>
      <w:rPr>
        <w:rFonts w:hint="default"/>
        <w:b w:val="0"/>
        <w:i w:val="0"/>
      </w:rPr>
    </w:lvl>
    <w:lvl w:ilvl="5">
      <w:start w:val="1"/>
      <w:numFmt w:val="decimal"/>
      <w:lvlText w:val="%1.%2.%3.%4.%5.%6"/>
      <w:lvlJc w:val="left"/>
      <w:pPr>
        <w:ind w:left="5040" w:hanging="1440"/>
      </w:pPr>
      <w:rPr>
        <w:rFonts w:hint="default"/>
        <w:b w:val="0"/>
        <w:i w:val="0"/>
      </w:rPr>
    </w:lvl>
    <w:lvl w:ilvl="6">
      <w:start w:val="1"/>
      <w:numFmt w:val="decimal"/>
      <w:lvlText w:val="%1.%2.%3.%4.%5.%6.%7"/>
      <w:lvlJc w:val="left"/>
      <w:pPr>
        <w:ind w:left="5760" w:hanging="1440"/>
      </w:pPr>
      <w:rPr>
        <w:rFonts w:hint="default"/>
        <w:b w:val="0"/>
        <w:i w:val="0"/>
      </w:rPr>
    </w:lvl>
    <w:lvl w:ilvl="7">
      <w:start w:val="1"/>
      <w:numFmt w:val="decimal"/>
      <w:lvlText w:val="%1.%2.%3.%4.%5.%6.%7.%8"/>
      <w:lvlJc w:val="left"/>
      <w:pPr>
        <w:ind w:left="6840" w:hanging="1800"/>
      </w:pPr>
      <w:rPr>
        <w:rFonts w:hint="default"/>
        <w:b w:val="0"/>
        <w:i w:val="0"/>
      </w:rPr>
    </w:lvl>
    <w:lvl w:ilvl="8">
      <w:start w:val="1"/>
      <w:numFmt w:val="decimal"/>
      <w:lvlText w:val="%1.%2.%3.%4.%5.%6.%7.%8.%9"/>
      <w:lvlJc w:val="left"/>
      <w:pPr>
        <w:ind w:left="7560" w:hanging="1800"/>
      </w:pPr>
      <w:rPr>
        <w:rFonts w:hint="default"/>
        <w:b w:val="0"/>
        <w:i w:val="0"/>
      </w:rPr>
    </w:lvl>
  </w:abstractNum>
  <w:abstractNum w:abstractNumId="13" w15:restartNumberingAfterBreak="0">
    <w:nsid w:val="74634B6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8732810"/>
    <w:multiLevelType w:val="hybridMultilevel"/>
    <w:tmpl w:val="29BC8D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13"/>
  </w:num>
  <w:num w:numId="5">
    <w:abstractNumId w:val="4"/>
  </w:num>
  <w:num w:numId="6">
    <w:abstractNumId w:val="10"/>
  </w:num>
  <w:num w:numId="7">
    <w:abstractNumId w:val="5"/>
  </w:num>
  <w:num w:numId="8">
    <w:abstractNumId w:val="12"/>
  </w:num>
  <w:num w:numId="9">
    <w:abstractNumId w:val="11"/>
  </w:num>
  <w:num w:numId="10">
    <w:abstractNumId w:val="3"/>
  </w:num>
  <w:num w:numId="11">
    <w:abstractNumId w:val="8"/>
  </w:num>
  <w:num w:numId="12">
    <w:abstractNumId w:val="7"/>
  </w:num>
  <w:num w:numId="13">
    <w:abstractNumId w:val="0"/>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9E"/>
    <w:rsid w:val="00002D5E"/>
    <w:rsid w:val="00004ED5"/>
    <w:rsid w:val="00007F82"/>
    <w:rsid w:val="000234D9"/>
    <w:rsid w:val="00024CDB"/>
    <w:rsid w:val="00042C40"/>
    <w:rsid w:val="00045A1C"/>
    <w:rsid w:val="00046B6B"/>
    <w:rsid w:val="00047511"/>
    <w:rsid w:val="00050A90"/>
    <w:rsid w:val="0005166F"/>
    <w:rsid w:val="00053C16"/>
    <w:rsid w:val="0005633D"/>
    <w:rsid w:val="0007269F"/>
    <w:rsid w:val="000747B5"/>
    <w:rsid w:val="000758F2"/>
    <w:rsid w:val="000825A0"/>
    <w:rsid w:val="00085ACD"/>
    <w:rsid w:val="000954F5"/>
    <w:rsid w:val="0009724A"/>
    <w:rsid w:val="000A1AE8"/>
    <w:rsid w:val="000A5623"/>
    <w:rsid w:val="000A562F"/>
    <w:rsid w:val="000B07AD"/>
    <w:rsid w:val="000C1EE3"/>
    <w:rsid w:val="000C433C"/>
    <w:rsid w:val="000C4BC8"/>
    <w:rsid w:val="000D018F"/>
    <w:rsid w:val="000D5374"/>
    <w:rsid w:val="000E535F"/>
    <w:rsid w:val="000F13E6"/>
    <w:rsid w:val="00112AF9"/>
    <w:rsid w:val="00113792"/>
    <w:rsid w:val="00115B4B"/>
    <w:rsid w:val="00123F22"/>
    <w:rsid w:val="001250CF"/>
    <w:rsid w:val="00125198"/>
    <w:rsid w:val="001315B2"/>
    <w:rsid w:val="001318D3"/>
    <w:rsid w:val="00137392"/>
    <w:rsid w:val="001410B2"/>
    <w:rsid w:val="00141149"/>
    <w:rsid w:val="0014322D"/>
    <w:rsid w:val="00146F95"/>
    <w:rsid w:val="0015155B"/>
    <w:rsid w:val="00167984"/>
    <w:rsid w:val="00176A58"/>
    <w:rsid w:val="00185BA9"/>
    <w:rsid w:val="00190EDA"/>
    <w:rsid w:val="00191A08"/>
    <w:rsid w:val="00192A02"/>
    <w:rsid w:val="00192F02"/>
    <w:rsid w:val="001A55A1"/>
    <w:rsid w:val="001C56A9"/>
    <w:rsid w:val="001C6ECD"/>
    <w:rsid w:val="001D2F9D"/>
    <w:rsid w:val="001D49F5"/>
    <w:rsid w:val="001D4E53"/>
    <w:rsid w:val="001D7FED"/>
    <w:rsid w:val="001F161D"/>
    <w:rsid w:val="001F6D6E"/>
    <w:rsid w:val="00212139"/>
    <w:rsid w:val="00214293"/>
    <w:rsid w:val="00215CB9"/>
    <w:rsid w:val="00227047"/>
    <w:rsid w:val="002422A9"/>
    <w:rsid w:val="00244C97"/>
    <w:rsid w:val="002615D6"/>
    <w:rsid w:val="00264926"/>
    <w:rsid w:val="00275702"/>
    <w:rsid w:val="00284155"/>
    <w:rsid w:val="00285CFE"/>
    <w:rsid w:val="00290FF4"/>
    <w:rsid w:val="00291FC1"/>
    <w:rsid w:val="002A7BB5"/>
    <w:rsid w:val="002B2275"/>
    <w:rsid w:val="002B7E61"/>
    <w:rsid w:val="002C024D"/>
    <w:rsid w:val="002C1A53"/>
    <w:rsid w:val="002E010E"/>
    <w:rsid w:val="002E03BF"/>
    <w:rsid w:val="002E188D"/>
    <w:rsid w:val="002E2FA8"/>
    <w:rsid w:val="002E5812"/>
    <w:rsid w:val="002F1BDE"/>
    <w:rsid w:val="002F43F7"/>
    <w:rsid w:val="002F4A7A"/>
    <w:rsid w:val="002F69A2"/>
    <w:rsid w:val="00302B81"/>
    <w:rsid w:val="00305B4B"/>
    <w:rsid w:val="00306AF5"/>
    <w:rsid w:val="00306D5B"/>
    <w:rsid w:val="0030727E"/>
    <w:rsid w:val="0032683C"/>
    <w:rsid w:val="00341C54"/>
    <w:rsid w:val="00343448"/>
    <w:rsid w:val="00346E8D"/>
    <w:rsid w:val="003510FB"/>
    <w:rsid w:val="0035646A"/>
    <w:rsid w:val="00357DD5"/>
    <w:rsid w:val="00357F4C"/>
    <w:rsid w:val="00364A65"/>
    <w:rsid w:val="00371BDA"/>
    <w:rsid w:val="00380C0C"/>
    <w:rsid w:val="00384903"/>
    <w:rsid w:val="00386764"/>
    <w:rsid w:val="00392D39"/>
    <w:rsid w:val="003A45A8"/>
    <w:rsid w:val="003A521D"/>
    <w:rsid w:val="003B39CD"/>
    <w:rsid w:val="003C3C76"/>
    <w:rsid w:val="003C648F"/>
    <w:rsid w:val="003E0F8D"/>
    <w:rsid w:val="003E12D2"/>
    <w:rsid w:val="003F4E13"/>
    <w:rsid w:val="00400E5C"/>
    <w:rsid w:val="00414D11"/>
    <w:rsid w:val="004205AF"/>
    <w:rsid w:val="00430080"/>
    <w:rsid w:val="004336E1"/>
    <w:rsid w:val="00440264"/>
    <w:rsid w:val="0044599D"/>
    <w:rsid w:val="0046068A"/>
    <w:rsid w:val="00460DF6"/>
    <w:rsid w:val="00463F9C"/>
    <w:rsid w:val="0047131C"/>
    <w:rsid w:val="00476F84"/>
    <w:rsid w:val="00477AD5"/>
    <w:rsid w:val="004872A5"/>
    <w:rsid w:val="0049308F"/>
    <w:rsid w:val="004A725B"/>
    <w:rsid w:val="004A7662"/>
    <w:rsid w:val="004B23F9"/>
    <w:rsid w:val="004B47A4"/>
    <w:rsid w:val="004B6180"/>
    <w:rsid w:val="004B76ED"/>
    <w:rsid w:val="004C0687"/>
    <w:rsid w:val="004C35B1"/>
    <w:rsid w:val="004E179A"/>
    <w:rsid w:val="00505D7B"/>
    <w:rsid w:val="0051036C"/>
    <w:rsid w:val="00511C17"/>
    <w:rsid w:val="00515679"/>
    <w:rsid w:val="005204D0"/>
    <w:rsid w:val="00523519"/>
    <w:rsid w:val="00524F59"/>
    <w:rsid w:val="0052596F"/>
    <w:rsid w:val="00541199"/>
    <w:rsid w:val="00546743"/>
    <w:rsid w:val="005527AD"/>
    <w:rsid w:val="00552EEC"/>
    <w:rsid w:val="005625D8"/>
    <w:rsid w:val="00563071"/>
    <w:rsid w:val="00577134"/>
    <w:rsid w:val="00583500"/>
    <w:rsid w:val="00583A6B"/>
    <w:rsid w:val="00584FF1"/>
    <w:rsid w:val="00594D8D"/>
    <w:rsid w:val="005A0094"/>
    <w:rsid w:val="005A1C62"/>
    <w:rsid w:val="005A3F18"/>
    <w:rsid w:val="005A484B"/>
    <w:rsid w:val="005B3764"/>
    <w:rsid w:val="005B4917"/>
    <w:rsid w:val="005C4772"/>
    <w:rsid w:val="005C4D70"/>
    <w:rsid w:val="005E3628"/>
    <w:rsid w:val="005E7185"/>
    <w:rsid w:val="005F5D22"/>
    <w:rsid w:val="005F6879"/>
    <w:rsid w:val="00600597"/>
    <w:rsid w:val="00601C93"/>
    <w:rsid w:val="00601FB7"/>
    <w:rsid w:val="006038A3"/>
    <w:rsid w:val="00603E1F"/>
    <w:rsid w:val="006047BF"/>
    <w:rsid w:val="00607B6A"/>
    <w:rsid w:val="00613431"/>
    <w:rsid w:val="00622663"/>
    <w:rsid w:val="006260AD"/>
    <w:rsid w:val="00632182"/>
    <w:rsid w:val="006349C9"/>
    <w:rsid w:val="006375E5"/>
    <w:rsid w:val="006522FB"/>
    <w:rsid w:val="00656234"/>
    <w:rsid w:val="00657C21"/>
    <w:rsid w:val="00663088"/>
    <w:rsid w:val="00664399"/>
    <w:rsid w:val="00680A4E"/>
    <w:rsid w:val="006816A6"/>
    <w:rsid w:val="00682026"/>
    <w:rsid w:val="0069004F"/>
    <w:rsid w:val="00697BB8"/>
    <w:rsid w:val="006A04CE"/>
    <w:rsid w:val="006A1DEC"/>
    <w:rsid w:val="006A3E8E"/>
    <w:rsid w:val="006A5211"/>
    <w:rsid w:val="006B0B3E"/>
    <w:rsid w:val="006C2C35"/>
    <w:rsid w:val="006C695F"/>
    <w:rsid w:val="006E3F63"/>
    <w:rsid w:val="006F6A08"/>
    <w:rsid w:val="00702899"/>
    <w:rsid w:val="00717685"/>
    <w:rsid w:val="00720E73"/>
    <w:rsid w:val="00723A8F"/>
    <w:rsid w:val="00743C58"/>
    <w:rsid w:val="00745258"/>
    <w:rsid w:val="00750F65"/>
    <w:rsid w:val="007550AE"/>
    <w:rsid w:val="0076509F"/>
    <w:rsid w:val="00765166"/>
    <w:rsid w:val="00775EAA"/>
    <w:rsid w:val="007862AA"/>
    <w:rsid w:val="0079233D"/>
    <w:rsid w:val="00796FF3"/>
    <w:rsid w:val="007A6815"/>
    <w:rsid w:val="007C102D"/>
    <w:rsid w:val="007C1142"/>
    <w:rsid w:val="007C2A49"/>
    <w:rsid w:val="007F1530"/>
    <w:rsid w:val="008079C9"/>
    <w:rsid w:val="00822474"/>
    <w:rsid w:val="00827002"/>
    <w:rsid w:val="00842393"/>
    <w:rsid w:val="00843FE6"/>
    <w:rsid w:val="00851CFF"/>
    <w:rsid w:val="0086342F"/>
    <w:rsid w:val="00864059"/>
    <w:rsid w:val="00877D39"/>
    <w:rsid w:val="0088394C"/>
    <w:rsid w:val="008A5475"/>
    <w:rsid w:val="008B0295"/>
    <w:rsid w:val="008B1643"/>
    <w:rsid w:val="008B35DD"/>
    <w:rsid w:val="008C6DDC"/>
    <w:rsid w:val="008D6E4A"/>
    <w:rsid w:val="008E037A"/>
    <w:rsid w:val="008E7C7E"/>
    <w:rsid w:val="008F10D1"/>
    <w:rsid w:val="008F72AF"/>
    <w:rsid w:val="009025C3"/>
    <w:rsid w:val="0090722A"/>
    <w:rsid w:val="00912239"/>
    <w:rsid w:val="00922FF6"/>
    <w:rsid w:val="00924B9E"/>
    <w:rsid w:val="00932226"/>
    <w:rsid w:val="009379F5"/>
    <w:rsid w:val="00937EEF"/>
    <w:rsid w:val="0094688A"/>
    <w:rsid w:val="00951255"/>
    <w:rsid w:val="00954032"/>
    <w:rsid w:val="00955C43"/>
    <w:rsid w:val="00956879"/>
    <w:rsid w:val="009642F3"/>
    <w:rsid w:val="009756AF"/>
    <w:rsid w:val="00981433"/>
    <w:rsid w:val="00981E9E"/>
    <w:rsid w:val="00982117"/>
    <w:rsid w:val="009A4115"/>
    <w:rsid w:val="009A4697"/>
    <w:rsid w:val="009A5273"/>
    <w:rsid w:val="009E0CF8"/>
    <w:rsid w:val="009E2B04"/>
    <w:rsid w:val="009E745A"/>
    <w:rsid w:val="00A12B0F"/>
    <w:rsid w:val="00A12BA1"/>
    <w:rsid w:val="00A1556B"/>
    <w:rsid w:val="00A2248C"/>
    <w:rsid w:val="00A2604E"/>
    <w:rsid w:val="00A309E6"/>
    <w:rsid w:val="00A454FB"/>
    <w:rsid w:val="00A51EC2"/>
    <w:rsid w:val="00A55A35"/>
    <w:rsid w:val="00A56C25"/>
    <w:rsid w:val="00A66860"/>
    <w:rsid w:val="00A8463A"/>
    <w:rsid w:val="00A847FD"/>
    <w:rsid w:val="00A96640"/>
    <w:rsid w:val="00A97530"/>
    <w:rsid w:val="00AA5039"/>
    <w:rsid w:val="00AA68D6"/>
    <w:rsid w:val="00AA6C39"/>
    <w:rsid w:val="00AA77AA"/>
    <w:rsid w:val="00AB1202"/>
    <w:rsid w:val="00AB3FF1"/>
    <w:rsid w:val="00AB7CDE"/>
    <w:rsid w:val="00AC032C"/>
    <w:rsid w:val="00AE2C1A"/>
    <w:rsid w:val="00AE458E"/>
    <w:rsid w:val="00AE6B72"/>
    <w:rsid w:val="00AF18EE"/>
    <w:rsid w:val="00AF6E35"/>
    <w:rsid w:val="00B02A90"/>
    <w:rsid w:val="00B043EF"/>
    <w:rsid w:val="00B42701"/>
    <w:rsid w:val="00B45475"/>
    <w:rsid w:val="00B52F4D"/>
    <w:rsid w:val="00B6057A"/>
    <w:rsid w:val="00B6516A"/>
    <w:rsid w:val="00B67B49"/>
    <w:rsid w:val="00B702FD"/>
    <w:rsid w:val="00B70D33"/>
    <w:rsid w:val="00B75AAB"/>
    <w:rsid w:val="00B761FF"/>
    <w:rsid w:val="00B776D4"/>
    <w:rsid w:val="00B84527"/>
    <w:rsid w:val="00B9290F"/>
    <w:rsid w:val="00B95A4D"/>
    <w:rsid w:val="00B97ABC"/>
    <w:rsid w:val="00BA5C2B"/>
    <w:rsid w:val="00BB0FFD"/>
    <w:rsid w:val="00BB4309"/>
    <w:rsid w:val="00BD37CE"/>
    <w:rsid w:val="00BD6367"/>
    <w:rsid w:val="00BF0186"/>
    <w:rsid w:val="00BF3412"/>
    <w:rsid w:val="00C001E8"/>
    <w:rsid w:val="00C04518"/>
    <w:rsid w:val="00C17A56"/>
    <w:rsid w:val="00C24FE5"/>
    <w:rsid w:val="00C26648"/>
    <w:rsid w:val="00C277E4"/>
    <w:rsid w:val="00C355E7"/>
    <w:rsid w:val="00C4075B"/>
    <w:rsid w:val="00C412D0"/>
    <w:rsid w:val="00C45E58"/>
    <w:rsid w:val="00C60662"/>
    <w:rsid w:val="00C6563A"/>
    <w:rsid w:val="00C7143E"/>
    <w:rsid w:val="00C81F66"/>
    <w:rsid w:val="00C965E5"/>
    <w:rsid w:val="00CA7A90"/>
    <w:rsid w:val="00CB086D"/>
    <w:rsid w:val="00CB29D6"/>
    <w:rsid w:val="00CB5B89"/>
    <w:rsid w:val="00CC2855"/>
    <w:rsid w:val="00CC741B"/>
    <w:rsid w:val="00CD0292"/>
    <w:rsid w:val="00CD1C2C"/>
    <w:rsid w:val="00CD420E"/>
    <w:rsid w:val="00CD7481"/>
    <w:rsid w:val="00CD790E"/>
    <w:rsid w:val="00CE0B9B"/>
    <w:rsid w:val="00CF69C2"/>
    <w:rsid w:val="00D07D6A"/>
    <w:rsid w:val="00D332B2"/>
    <w:rsid w:val="00D335D5"/>
    <w:rsid w:val="00D34C62"/>
    <w:rsid w:val="00D420A2"/>
    <w:rsid w:val="00D55E91"/>
    <w:rsid w:val="00D601B7"/>
    <w:rsid w:val="00D720B7"/>
    <w:rsid w:val="00D74B17"/>
    <w:rsid w:val="00D77595"/>
    <w:rsid w:val="00D8760A"/>
    <w:rsid w:val="00D90EF5"/>
    <w:rsid w:val="00D91834"/>
    <w:rsid w:val="00D95D82"/>
    <w:rsid w:val="00DA03F4"/>
    <w:rsid w:val="00DB127C"/>
    <w:rsid w:val="00DC23FC"/>
    <w:rsid w:val="00DD0468"/>
    <w:rsid w:val="00DD159E"/>
    <w:rsid w:val="00DD3EBC"/>
    <w:rsid w:val="00DD4040"/>
    <w:rsid w:val="00DE7FBD"/>
    <w:rsid w:val="00DF3081"/>
    <w:rsid w:val="00DF72F9"/>
    <w:rsid w:val="00E002E4"/>
    <w:rsid w:val="00E067C4"/>
    <w:rsid w:val="00E0765B"/>
    <w:rsid w:val="00E208ED"/>
    <w:rsid w:val="00E20D5C"/>
    <w:rsid w:val="00E24471"/>
    <w:rsid w:val="00E25E2C"/>
    <w:rsid w:val="00E51201"/>
    <w:rsid w:val="00E700AB"/>
    <w:rsid w:val="00E90D01"/>
    <w:rsid w:val="00E91745"/>
    <w:rsid w:val="00E963C0"/>
    <w:rsid w:val="00E96D41"/>
    <w:rsid w:val="00EB4CE6"/>
    <w:rsid w:val="00EC34B8"/>
    <w:rsid w:val="00EC5FD8"/>
    <w:rsid w:val="00EC6899"/>
    <w:rsid w:val="00ED54E1"/>
    <w:rsid w:val="00EE7486"/>
    <w:rsid w:val="00EF047E"/>
    <w:rsid w:val="00F0090E"/>
    <w:rsid w:val="00F01648"/>
    <w:rsid w:val="00F16428"/>
    <w:rsid w:val="00F204D7"/>
    <w:rsid w:val="00F2135B"/>
    <w:rsid w:val="00F23CFF"/>
    <w:rsid w:val="00F24180"/>
    <w:rsid w:val="00F251E6"/>
    <w:rsid w:val="00F31840"/>
    <w:rsid w:val="00F40FE3"/>
    <w:rsid w:val="00F44D4F"/>
    <w:rsid w:val="00F47D95"/>
    <w:rsid w:val="00F50B88"/>
    <w:rsid w:val="00F51349"/>
    <w:rsid w:val="00F53C0D"/>
    <w:rsid w:val="00F579D3"/>
    <w:rsid w:val="00F61C5D"/>
    <w:rsid w:val="00F81440"/>
    <w:rsid w:val="00F86F7A"/>
    <w:rsid w:val="00F91A70"/>
    <w:rsid w:val="00F94B91"/>
    <w:rsid w:val="00F95030"/>
    <w:rsid w:val="00F967B3"/>
    <w:rsid w:val="00FA2CC7"/>
    <w:rsid w:val="00FA40FE"/>
    <w:rsid w:val="00FA6C63"/>
    <w:rsid w:val="00FB19CC"/>
    <w:rsid w:val="00FB3099"/>
    <w:rsid w:val="00FB316B"/>
    <w:rsid w:val="00FB617D"/>
    <w:rsid w:val="00FB7B3E"/>
    <w:rsid w:val="00FC609E"/>
    <w:rsid w:val="00FC7969"/>
    <w:rsid w:val="00FD3D51"/>
    <w:rsid w:val="00FD6EA2"/>
    <w:rsid w:val="00FE3C3D"/>
    <w:rsid w:val="00FE47BE"/>
    <w:rsid w:val="00FE5F4C"/>
    <w:rsid w:val="00FF0FCF"/>
    <w:rsid w:val="00FF2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9B31FF-714A-445A-B4E7-AF570719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0EDA"/>
    <w:pPr>
      <w:spacing w:after="0" w:line="240" w:lineRule="auto"/>
    </w:pPr>
    <w:rPr>
      <w:rFonts w:ascii="Times New Roman" w:eastAsiaTheme="minorEastAsia" w:hAnsi="Times New Roman" w:cs="Times New Roman"/>
      <w:sz w:val="24"/>
      <w:szCs w:val="24"/>
      <w:lang w:val="en-GB"/>
    </w:rPr>
  </w:style>
  <w:style w:type="paragraph" w:styleId="Heading1">
    <w:name w:val="heading 1"/>
    <w:basedOn w:val="Normal"/>
    <w:next w:val="Normal"/>
    <w:link w:val="Heading1Char"/>
    <w:uiPriority w:val="9"/>
    <w:qFormat/>
    <w:rsid w:val="006260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68D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60A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260AD"/>
    <w:pPr>
      <w:outlineLvl w:val="9"/>
    </w:pPr>
  </w:style>
  <w:style w:type="paragraph" w:styleId="TOC1">
    <w:name w:val="toc 1"/>
    <w:basedOn w:val="Normal"/>
    <w:next w:val="Normal"/>
    <w:autoRedefine/>
    <w:uiPriority w:val="39"/>
    <w:unhideWhenUsed/>
    <w:rsid w:val="006260AD"/>
    <w:pPr>
      <w:spacing w:after="100"/>
    </w:pPr>
  </w:style>
  <w:style w:type="character" w:styleId="Hyperlink">
    <w:name w:val="Hyperlink"/>
    <w:basedOn w:val="DefaultParagraphFont"/>
    <w:uiPriority w:val="99"/>
    <w:unhideWhenUsed/>
    <w:rsid w:val="006260AD"/>
    <w:rPr>
      <w:color w:val="0563C1" w:themeColor="hyperlink"/>
      <w:u w:val="single"/>
    </w:rPr>
  </w:style>
  <w:style w:type="paragraph" w:styleId="NoSpacing">
    <w:name w:val="No Spacing"/>
    <w:uiPriority w:val="1"/>
    <w:qFormat/>
    <w:rsid w:val="006260AD"/>
    <w:pPr>
      <w:spacing w:after="0" w:line="240" w:lineRule="auto"/>
    </w:pPr>
  </w:style>
  <w:style w:type="paragraph" w:styleId="ListParagraph">
    <w:name w:val="List Paragraph"/>
    <w:basedOn w:val="Normal"/>
    <w:uiPriority w:val="34"/>
    <w:qFormat/>
    <w:rsid w:val="006260AD"/>
    <w:pPr>
      <w:ind w:left="720"/>
      <w:contextualSpacing/>
    </w:pPr>
  </w:style>
  <w:style w:type="paragraph" w:styleId="FootnoteText">
    <w:name w:val="footnote text"/>
    <w:basedOn w:val="Normal"/>
    <w:link w:val="FootnoteTextChar"/>
    <w:uiPriority w:val="99"/>
    <w:semiHidden/>
    <w:unhideWhenUsed/>
    <w:rsid w:val="00C81F66"/>
    <w:rPr>
      <w:sz w:val="20"/>
      <w:szCs w:val="20"/>
    </w:rPr>
  </w:style>
  <w:style w:type="character" w:customStyle="1" w:styleId="FootnoteTextChar">
    <w:name w:val="Footnote Text Char"/>
    <w:basedOn w:val="DefaultParagraphFont"/>
    <w:link w:val="FootnoteText"/>
    <w:uiPriority w:val="99"/>
    <w:semiHidden/>
    <w:rsid w:val="00C81F66"/>
    <w:rPr>
      <w:sz w:val="20"/>
      <w:szCs w:val="20"/>
    </w:rPr>
  </w:style>
  <w:style w:type="character" w:styleId="FootnoteReference">
    <w:name w:val="footnote reference"/>
    <w:basedOn w:val="DefaultParagraphFont"/>
    <w:uiPriority w:val="99"/>
    <w:semiHidden/>
    <w:unhideWhenUsed/>
    <w:rsid w:val="00C81F66"/>
    <w:rPr>
      <w:vertAlign w:val="superscript"/>
    </w:rPr>
  </w:style>
  <w:style w:type="paragraph" w:styleId="Header">
    <w:name w:val="header"/>
    <w:basedOn w:val="Normal"/>
    <w:link w:val="HeaderChar"/>
    <w:uiPriority w:val="99"/>
    <w:unhideWhenUsed/>
    <w:rsid w:val="00F81440"/>
    <w:pPr>
      <w:tabs>
        <w:tab w:val="center" w:pos="4680"/>
        <w:tab w:val="right" w:pos="9360"/>
      </w:tabs>
    </w:pPr>
    <w:rPr>
      <w:rFonts w:ascii="Arial" w:eastAsia="Times New Roman" w:hAnsi="Arial"/>
      <w:sz w:val="20"/>
      <w:szCs w:val="20"/>
    </w:rPr>
  </w:style>
  <w:style w:type="character" w:customStyle="1" w:styleId="HeaderChar">
    <w:name w:val="Header Char"/>
    <w:basedOn w:val="DefaultParagraphFont"/>
    <w:link w:val="Header"/>
    <w:uiPriority w:val="99"/>
    <w:rsid w:val="00F81440"/>
    <w:rPr>
      <w:rFonts w:ascii="Arial" w:eastAsia="Times New Roman" w:hAnsi="Arial" w:cs="Times New Roman"/>
      <w:sz w:val="20"/>
      <w:szCs w:val="20"/>
      <w:lang w:val="en-GB"/>
    </w:rPr>
  </w:style>
  <w:style w:type="character" w:customStyle="1" w:styleId="Heading2Char">
    <w:name w:val="Heading 2 Char"/>
    <w:basedOn w:val="DefaultParagraphFont"/>
    <w:link w:val="Heading2"/>
    <w:uiPriority w:val="9"/>
    <w:rsid w:val="00AA68D6"/>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212139"/>
    <w:pPr>
      <w:spacing w:after="100"/>
      <w:ind w:left="220"/>
    </w:pPr>
  </w:style>
  <w:style w:type="paragraph" w:styleId="Footer">
    <w:name w:val="footer"/>
    <w:basedOn w:val="Normal"/>
    <w:link w:val="FooterChar"/>
    <w:uiPriority w:val="99"/>
    <w:unhideWhenUsed/>
    <w:rsid w:val="000A1AE8"/>
    <w:pPr>
      <w:tabs>
        <w:tab w:val="center" w:pos="4680"/>
        <w:tab w:val="right" w:pos="9360"/>
      </w:tabs>
    </w:pPr>
  </w:style>
  <w:style w:type="character" w:customStyle="1" w:styleId="FooterChar">
    <w:name w:val="Footer Char"/>
    <w:basedOn w:val="DefaultParagraphFont"/>
    <w:link w:val="Footer"/>
    <w:uiPriority w:val="99"/>
    <w:rsid w:val="000A1AE8"/>
  </w:style>
  <w:style w:type="paragraph" w:styleId="BalloonText">
    <w:name w:val="Balloon Text"/>
    <w:basedOn w:val="Normal"/>
    <w:link w:val="BalloonTextChar"/>
    <w:uiPriority w:val="99"/>
    <w:semiHidden/>
    <w:unhideWhenUsed/>
    <w:rsid w:val="00DA03F4"/>
    <w:rPr>
      <w:rFonts w:ascii="Tahoma" w:hAnsi="Tahoma" w:cs="Tahoma"/>
      <w:sz w:val="16"/>
      <w:szCs w:val="16"/>
    </w:rPr>
  </w:style>
  <w:style w:type="character" w:customStyle="1" w:styleId="BalloonTextChar">
    <w:name w:val="Balloon Text Char"/>
    <w:basedOn w:val="DefaultParagraphFont"/>
    <w:link w:val="BalloonText"/>
    <w:uiPriority w:val="99"/>
    <w:semiHidden/>
    <w:rsid w:val="00DA03F4"/>
    <w:rPr>
      <w:rFonts w:ascii="Tahoma" w:hAnsi="Tahoma" w:cs="Tahoma"/>
      <w:sz w:val="16"/>
      <w:szCs w:val="16"/>
    </w:rPr>
  </w:style>
  <w:style w:type="character" w:styleId="CommentReference">
    <w:name w:val="annotation reference"/>
    <w:basedOn w:val="DefaultParagraphFont"/>
    <w:uiPriority w:val="99"/>
    <w:semiHidden/>
    <w:unhideWhenUsed/>
    <w:rsid w:val="00DA03F4"/>
    <w:rPr>
      <w:sz w:val="16"/>
      <w:szCs w:val="16"/>
    </w:rPr>
  </w:style>
  <w:style w:type="paragraph" w:styleId="CommentText">
    <w:name w:val="annotation text"/>
    <w:basedOn w:val="Normal"/>
    <w:link w:val="CommentTextChar"/>
    <w:uiPriority w:val="99"/>
    <w:semiHidden/>
    <w:unhideWhenUsed/>
    <w:rsid w:val="00DA03F4"/>
    <w:rPr>
      <w:sz w:val="20"/>
      <w:szCs w:val="20"/>
    </w:rPr>
  </w:style>
  <w:style w:type="character" w:customStyle="1" w:styleId="CommentTextChar">
    <w:name w:val="Comment Text Char"/>
    <w:basedOn w:val="DefaultParagraphFont"/>
    <w:link w:val="CommentText"/>
    <w:uiPriority w:val="99"/>
    <w:semiHidden/>
    <w:rsid w:val="00DA03F4"/>
    <w:rPr>
      <w:sz w:val="20"/>
      <w:szCs w:val="20"/>
    </w:rPr>
  </w:style>
  <w:style w:type="paragraph" w:styleId="CommentSubject">
    <w:name w:val="annotation subject"/>
    <w:basedOn w:val="CommentText"/>
    <w:next w:val="CommentText"/>
    <w:link w:val="CommentSubjectChar"/>
    <w:uiPriority w:val="99"/>
    <w:semiHidden/>
    <w:unhideWhenUsed/>
    <w:rsid w:val="00DA03F4"/>
    <w:rPr>
      <w:b/>
      <w:bCs/>
    </w:rPr>
  </w:style>
  <w:style w:type="character" w:customStyle="1" w:styleId="CommentSubjectChar">
    <w:name w:val="Comment Subject Char"/>
    <w:basedOn w:val="CommentTextChar"/>
    <w:link w:val="CommentSubject"/>
    <w:uiPriority w:val="99"/>
    <w:semiHidden/>
    <w:rsid w:val="00DA03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425D8-85E4-46CF-9FA5-D1FCD1E0E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1190</Words>
  <Characters>6784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Dimakatso Qocha</dc:creator>
  <cp:lastModifiedBy>Jeanette Mputle</cp:lastModifiedBy>
  <cp:revision>2</cp:revision>
  <cp:lastPrinted>2018-10-31T13:36:00Z</cp:lastPrinted>
  <dcterms:created xsi:type="dcterms:W3CDTF">2018-12-05T09:34:00Z</dcterms:created>
  <dcterms:modified xsi:type="dcterms:W3CDTF">2018-12-05T09:34:00Z</dcterms:modified>
</cp:coreProperties>
</file>